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9931" w14:textId="431E988C" w:rsidR="000E58BC" w:rsidRPr="00DC2A1C" w:rsidRDefault="00A076F7" w:rsidP="004B0D42">
      <w:pPr>
        <w:rPr>
          <w:rFonts w:ascii="Arial" w:hAnsi="Arial" w:cs="Arial"/>
          <w:b/>
          <w:bCs/>
          <w:sz w:val="28"/>
          <w:szCs w:val="28"/>
        </w:rPr>
      </w:pPr>
      <w:r w:rsidRPr="00DC2A1C">
        <w:rPr>
          <w:rFonts w:ascii="Arial" w:hAnsi="Arial" w:cs="Arial"/>
          <w:b/>
          <w:bCs/>
          <w:sz w:val="28"/>
          <w:szCs w:val="28"/>
        </w:rPr>
        <w:t>Sheffield Funded Early Learning Audit Process</w:t>
      </w:r>
    </w:p>
    <w:p w14:paraId="12BE3F7F" w14:textId="77777777" w:rsidR="002D13C1" w:rsidRPr="00DC2A1C" w:rsidRDefault="002D13C1" w:rsidP="004B0D42">
      <w:pPr>
        <w:rPr>
          <w:rFonts w:ascii="Arial" w:hAnsi="Arial" w:cs="Arial"/>
          <w:b/>
          <w:bCs/>
        </w:rPr>
      </w:pPr>
    </w:p>
    <w:p w14:paraId="49DAB2C0" w14:textId="6B730330" w:rsidR="00C4161D" w:rsidRPr="007F1972" w:rsidRDefault="00C4161D" w:rsidP="004B0D42">
      <w:pPr>
        <w:rPr>
          <w:rFonts w:ascii="Arial" w:hAnsi="Arial" w:cs="Arial"/>
        </w:rPr>
      </w:pPr>
      <w:r w:rsidRPr="007F1972">
        <w:rPr>
          <w:rFonts w:ascii="Arial" w:hAnsi="Arial" w:cs="Arial"/>
          <w:b/>
          <w:bCs/>
        </w:rPr>
        <w:t>Audit Compliance Process Explained</w:t>
      </w:r>
      <w:r w:rsidRPr="007F1972">
        <w:rPr>
          <w:rFonts w:ascii="Arial" w:hAnsi="Arial" w:cs="Arial"/>
        </w:rPr>
        <w:t> </w:t>
      </w:r>
    </w:p>
    <w:p w14:paraId="64ABD22B" w14:textId="44B223A1" w:rsidR="00C4161D" w:rsidRPr="007F1972" w:rsidRDefault="00C4161D" w:rsidP="004B0D42">
      <w:pPr>
        <w:rPr>
          <w:rFonts w:ascii="Arial" w:hAnsi="Arial" w:cs="Arial"/>
        </w:rPr>
      </w:pPr>
      <w:r w:rsidRPr="00DC2A1C">
        <w:rPr>
          <w:rFonts w:ascii="Arial" w:hAnsi="Arial" w:cs="Arial"/>
        </w:rPr>
        <w:t>The local authority is required by the Department for Education (DfE) to undertake funding compliance audits to ensure that providers meet the requirements for the delivery of early years entitlement funding.</w:t>
      </w:r>
      <w:r w:rsidRPr="007F1972">
        <w:rPr>
          <w:rFonts w:ascii="Arial" w:hAnsi="Arial" w:cs="Arial"/>
        </w:rPr>
        <w:t> </w:t>
      </w:r>
    </w:p>
    <w:p w14:paraId="2EAA99F5" w14:textId="78DE1EA2" w:rsidR="00C4161D" w:rsidRPr="007F1972" w:rsidRDefault="00C4161D" w:rsidP="004B0D42">
      <w:pPr>
        <w:rPr>
          <w:rFonts w:ascii="Arial" w:hAnsi="Arial" w:cs="Arial"/>
        </w:rPr>
      </w:pPr>
      <w:r w:rsidRPr="007F1972">
        <w:rPr>
          <w:rFonts w:ascii="Arial" w:hAnsi="Arial" w:cs="Arial"/>
          <w:b/>
          <w:bCs/>
        </w:rPr>
        <w:t>Funding compliance audits are checking that: </w:t>
      </w:r>
      <w:r w:rsidRPr="007F1972">
        <w:rPr>
          <w:rFonts w:ascii="Arial" w:hAnsi="Arial" w:cs="Arial"/>
        </w:rPr>
        <w:t> </w:t>
      </w:r>
    </w:p>
    <w:p w14:paraId="61E119C7" w14:textId="6C6EE0E0" w:rsidR="00C4161D" w:rsidRPr="007F1972" w:rsidRDefault="00C4161D" w:rsidP="004B0D42">
      <w:pPr>
        <w:numPr>
          <w:ilvl w:val="0"/>
          <w:numId w:val="1"/>
        </w:numPr>
        <w:rPr>
          <w:rFonts w:ascii="Arial" w:hAnsi="Arial" w:cs="Arial"/>
        </w:rPr>
      </w:pPr>
      <w:r w:rsidRPr="007F1972">
        <w:rPr>
          <w:rFonts w:ascii="Arial" w:hAnsi="Arial" w:cs="Arial"/>
        </w:rPr>
        <w:t>Government funding is being claimed in accordance with the Sheffield Code of Practice </w:t>
      </w:r>
      <w:hyperlink r:id="rId8" w:history="1">
        <w:r w:rsidR="001C16DE" w:rsidRPr="001C16DE">
          <w:rPr>
            <w:rStyle w:val="Hyperlink"/>
            <w:rFonts w:ascii="Arial" w:hAnsi="Arial" w:cs="Arial"/>
          </w:rPr>
          <w:t>Code of Practice for Providers of Funded Early Learning</w:t>
        </w:r>
      </w:hyperlink>
      <w:r w:rsidR="001C16DE">
        <w:rPr>
          <w:rFonts w:ascii="Arial" w:hAnsi="Arial" w:cs="Arial"/>
        </w:rPr>
        <w:t xml:space="preserve"> </w:t>
      </w:r>
      <w:r w:rsidR="00B21321" w:rsidRPr="007F1972">
        <w:rPr>
          <w:rFonts w:ascii="Arial" w:hAnsi="Arial" w:cs="Arial"/>
        </w:rPr>
        <w:t xml:space="preserve"> </w:t>
      </w:r>
    </w:p>
    <w:p w14:paraId="13A6D5F7" w14:textId="1C2DA465" w:rsidR="00C4161D" w:rsidRPr="007F1972" w:rsidRDefault="00C4161D" w:rsidP="004B0D42">
      <w:pPr>
        <w:numPr>
          <w:ilvl w:val="0"/>
          <w:numId w:val="2"/>
        </w:numPr>
        <w:rPr>
          <w:rFonts w:ascii="Arial" w:hAnsi="Arial" w:cs="Arial"/>
        </w:rPr>
      </w:pPr>
      <w:r w:rsidRPr="007F1972">
        <w:rPr>
          <w:rFonts w:ascii="Arial" w:hAnsi="Arial" w:cs="Arial"/>
        </w:rPr>
        <w:t>Provider fees and charging policy is published, accessible clear and transparent  </w:t>
      </w:r>
    </w:p>
    <w:p w14:paraId="026B2313" w14:textId="04AC3CF3" w:rsidR="00C4161D" w:rsidRPr="007F1972" w:rsidRDefault="00C4161D" w:rsidP="004B0D42">
      <w:pPr>
        <w:numPr>
          <w:ilvl w:val="0"/>
          <w:numId w:val="3"/>
        </w:numPr>
        <w:rPr>
          <w:rFonts w:ascii="Arial" w:hAnsi="Arial" w:cs="Arial"/>
        </w:rPr>
      </w:pPr>
      <w:r w:rsidRPr="007F1972">
        <w:rPr>
          <w:rFonts w:ascii="Arial" w:hAnsi="Arial" w:cs="Arial"/>
        </w:rPr>
        <w:t>Parents’ invoices are clear, transparent and itemised  </w:t>
      </w:r>
    </w:p>
    <w:p w14:paraId="632D482C" w14:textId="54FCFE90" w:rsidR="00C4161D" w:rsidRPr="007F1972" w:rsidRDefault="00C4161D" w:rsidP="004B0D42">
      <w:pPr>
        <w:numPr>
          <w:ilvl w:val="0"/>
          <w:numId w:val="4"/>
        </w:numPr>
        <w:rPr>
          <w:rFonts w:ascii="Arial" w:hAnsi="Arial" w:cs="Arial"/>
        </w:rPr>
      </w:pPr>
      <w:r w:rsidRPr="007F1972">
        <w:rPr>
          <w:rFonts w:ascii="Arial" w:hAnsi="Arial" w:cs="Arial"/>
        </w:rPr>
        <w:t>Funded children attend their claimed hours/session</w:t>
      </w:r>
      <w:r w:rsidR="007F1972">
        <w:rPr>
          <w:rFonts w:ascii="Arial" w:hAnsi="Arial" w:cs="Arial"/>
        </w:rPr>
        <w:t>s</w:t>
      </w:r>
      <w:r w:rsidRPr="007F1972">
        <w:rPr>
          <w:rFonts w:ascii="Arial" w:hAnsi="Arial" w:cs="Arial"/>
        </w:rPr>
        <w:t> </w:t>
      </w:r>
    </w:p>
    <w:p w14:paraId="5B36A9A2" w14:textId="19A6AE2A" w:rsidR="00C4161D" w:rsidRPr="007F1972" w:rsidRDefault="00C4161D" w:rsidP="004B0D42">
      <w:pPr>
        <w:numPr>
          <w:ilvl w:val="0"/>
          <w:numId w:val="5"/>
        </w:numPr>
        <w:rPr>
          <w:rFonts w:ascii="Arial" w:hAnsi="Arial" w:cs="Arial"/>
          <w:lang w:val="en-US"/>
        </w:rPr>
      </w:pPr>
      <w:r w:rsidRPr="007F1972">
        <w:rPr>
          <w:rFonts w:ascii="Arial" w:hAnsi="Arial" w:cs="Arial"/>
        </w:rPr>
        <w:t>The sickness and</w:t>
      </w:r>
      <w:r w:rsidRPr="007F1972">
        <w:rPr>
          <w:rFonts w:ascii="Arial" w:hAnsi="Arial" w:cs="Arial"/>
          <w:lang w:val="en-US"/>
        </w:rPr>
        <w:t xml:space="preserve"> holiday policy and charges are clear </w:t>
      </w:r>
    </w:p>
    <w:p w14:paraId="5B16A10A" w14:textId="2FFB2197" w:rsidR="00C4161D" w:rsidRPr="007F1972" w:rsidRDefault="00C4161D" w:rsidP="004B0D42">
      <w:pPr>
        <w:numPr>
          <w:ilvl w:val="0"/>
          <w:numId w:val="6"/>
        </w:numPr>
        <w:rPr>
          <w:rFonts w:ascii="Arial" w:hAnsi="Arial" w:cs="Arial"/>
        </w:rPr>
      </w:pPr>
      <w:r w:rsidRPr="007F1972">
        <w:rPr>
          <w:rFonts w:ascii="Arial" w:hAnsi="Arial" w:cs="Arial"/>
        </w:rPr>
        <w:t>The admissions policy is clear and transparent for parents </w:t>
      </w:r>
    </w:p>
    <w:p w14:paraId="4913B5A5" w14:textId="547423FC" w:rsidR="00C4161D" w:rsidRPr="007F1972" w:rsidRDefault="00C4161D" w:rsidP="004B0D42">
      <w:pPr>
        <w:rPr>
          <w:rFonts w:ascii="Arial" w:hAnsi="Arial" w:cs="Arial"/>
        </w:rPr>
      </w:pPr>
      <w:r w:rsidRPr="007F1972">
        <w:rPr>
          <w:rFonts w:ascii="Arial" w:hAnsi="Arial" w:cs="Arial"/>
          <w:b/>
          <w:bCs/>
        </w:rPr>
        <w:t>How are providers selected for audit? </w:t>
      </w:r>
      <w:r w:rsidRPr="007F1972">
        <w:rPr>
          <w:rFonts w:ascii="Arial" w:hAnsi="Arial" w:cs="Arial"/>
        </w:rPr>
        <w:t> </w:t>
      </w:r>
    </w:p>
    <w:p w14:paraId="62C7F67E" w14:textId="3700FFDB" w:rsidR="0053090A" w:rsidRDefault="00C4161D" w:rsidP="004B0D42">
      <w:pPr>
        <w:spacing w:after="0" w:line="240" w:lineRule="auto"/>
        <w:rPr>
          <w:rFonts w:ascii="Arial" w:hAnsi="Arial" w:cs="Arial"/>
        </w:rPr>
      </w:pPr>
      <w:r w:rsidRPr="007F1972">
        <w:rPr>
          <w:rFonts w:ascii="Arial" w:hAnsi="Arial" w:cs="Arial"/>
        </w:rPr>
        <w:t xml:space="preserve">Providers will receive notification by email from the Early Years Funding Team of a </w:t>
      </w:r>
      <w:r w:rsidR="00BD0E62" w:rsidRPr="007F1972">
        <w:rPr>
          <w:rFonts w:ascii="Arial" w:hAnsi="Arial" w:cs="Arial"/>
        </w:rPr>
        <w:t>scheduled</w:t>
      </w:r>
      <w:r w:rsidR="000D2690">
        <w:rPr>
          <w:rFonts w:ascii="Arial" w:hAnsi="Arial" w:cs="Arial"/>
        </w:rPr>
        <w:t xml:space="preserve"> </w:t>
      </w:r>
      <w:r w:rsidR="00BD0E62" w:rsidRPr="007F1972">
        <w:rPr>
          <w:rFonts w:ascii="Arial" w:hAnsi="Arial" w:cs="Arial"/>
        </w:rPr>
        <w:t>audit</w:t>
      </w:r>
      <w:r w:rsidRPr="007F1972">
        <w:rPr>
          <w:rFonts w:ascii="Arial" w:hAnsi="Arial" w:cs="Arial"/>
        </w:rPr>
        <w:t>.</w:t>
      </w:r>
      <w:r w:rsidR="00C40130">
        <w:rPr>
          <w:rFonts w:ascii="Arial" w:hAnsi="Arial" w:cs="Arial"/>
        </w:rPr>
        <w:t xml:space="preserve"> </w:t>
      </w:r>
      <w:r w:rsidRPr="007F1972">
        <w:rPr>
          <w:rFonts w:ascii="Arial" w:hAnsi="Arial" w:cs="Arial"/>
        </w:rPr>
        <w:t>A selection of</w:t>
      </w:r>
      <w:r w:rsidR="00CB6AE1">
        <w:rPr>
          <w:rFonts w:ascii="Arial" w:hAnsi="Arial" w:cs="Arial"/>
        </w:rPr>
        <w:t xml:space="preserve"> </w:t>
      </w:r>
      <w:r w:rsidRPr="007F1972">
        <w:rPr>
          <w:rFonts w:ascii="Arial" w:hAnsi="Arial" w:cs="Arial"/>
        </w:rPr>
        <w:t>providers </w:t>
      </w:r>
      <w:r w:rsidR="00F0679D" w:rsidRPr="007F1972">
        <w:rPr>
          <w:rFonts w:ascii="Arial" w:hAnsi="Arial" w:cs="Arial"/>
        </w:rPr>
        <w:t>will</w:t>
      </w:r>
      <w:r w:rsidR="000D2690">
        <w:rPr>
          <w:rFonts w:ascii="Arial" w:hAnsi="Arial" w:cs="Arial"/>
        </w:rPr>
        <w:t xml:space="preserve"> </w:t>
      </w:r>
      <w:r w:rsidR="00F0679D" w:rsidRPr="007F1972">
        <w:rPr>
          <w:rFonts w:ascii="Arial" w:hAnsi="Arial" w:cs="Arial"/>
        </w:rPr>
        <w:t>b</w:t>
      </w:r>
      <w:r w:rsidR="00CB6AE1">
        <w:rPr>
          <w:rFonts w:ascii="Arial" w:hAnsi="Arial" w:cs="Arial"/>
        </w:rPr>
        <w:t xml:space="preserve">e </w:t>
      </w:r>
      <w:r w:rsidRPr="007F1972">
        <w:rPr>
          <w:rFonts w:ascii="Arial" w:hAnsi="Arial" w:cs="Arial"/>
        </w:rPr>
        <w:t>selected</w:t>
      </w:r>
      <w:r w:rsidR="00CB6AE1">
        <w:rPr>
          <w:rFonts w:ascii="Arial" w:hAnsi="Arial" w:cs="Arial"/>
        </w:rPr>
        <w:t xml:space="preserve"> </w:t>
      </w:r>
      <w:r w:rsidRPr="007F1972">
        <w:rPr>
          <w:rFonts w:ascii="Arial" w:hAnsi="Arial" w:cs="Arial"/>
        </w:rPr>
        <w:t>term</w:t>
      </w:r>
      <w:r w:rsidR="00F0679D" w:rsidRPr="007F1972">
        <w:rPr>
          <w:rFonts w:ascii="Arial" w:hAnsi="Arial" w:cs="Arial"/>
        </w:rPr>
        <w:t>ly</w:t>
      </w:r>
      <w:r w:rsidRPr="007F1972">
        <w:rPr>
          <w:rFonts w:ascii="Arial" w:hAnsi="Arial" w:cs="Arial"/>
        </w:rPr>
        <w:t xml:space="preserve"> at random or identified through</w:t>
      </w:r>
      <w:r w:rsidR="000D2690">
        <w:rPr>
          <w:rFonts w:ascii="Arial" w:hAnsi="Arial" w:cs="Arial"/>
        </w:rPr>
        <w:t xml:space="preserve"> </w:t>
      </w:r>
      <w:r w:rsidRPr="007F1972">
        <w:rPr>
          <w:rFonts w:ascii="Arial" w:hAnsi="Arial" w:cs="Arial"/>
        </w:rPr>
        <w:t>key performance indicators (KPI’s) </w:t>
      </w:r>
      <w:r w:rsidR="000D2690" w:rsidRPr="007F1972">
        <w:rPr>
          <w:rFonts w:ascii="Arial" w:hAnsi="Arial" w:cs="Arial"/>
        </w:rPr>
        <w:t>that trigger</w:t>
      </w:r>
      <w:r w:rsidRPr="007F1972">
        <w:rPr>
          <w:rFonts w:ascii="Arial" w:hAnsi="Arial" w:cs="Arial"/>
        </w:rPr>
        <w:t xml:space="preserve"> an audit. Some</w:t>
      </w:r>
      <w:r w:rsidR="00C3799A">
        <w:rPr>
          <w:rFonts w:ascii="Arial" w:hAnsi="Arial" w:cs="Arial"/>
        </w:rPr>
        <w:t xml:space="preserve"> will </w:t>
      </w:r>
      <w:r w:rsidR="00C40130" w:rsidRPr="007F1972">
        <w:rPr>
          <w:rFonts w:ascii="Arial" w:hAnsi="Arial" w:cs="Arial"/>
        </w:rPr>
        <w:t>be</w:t>
      </w:r>
      <w:r w:rsidR="000D2690">
        <w:rPr>
          <w:rFonts w:ascii="Arial" w:hAnsi="Arial" w:cs="Arial"/>
        </w:rPr>
        <w:t xml:space="preserve"> </w:t>
      </w:r>
      <w:r w:rsidR="00C40130" w:rsidRPr="007F1972">
        <w:rPr>
          <w:rFonts w:ascii="Arial" w:hAnsi="Arial" w:cs="Arial"/>
        </w:rPr>
        <w:t>selected</w:t>
      </w:r>
      <w:r w:rsidRPr="007F1972">
        <w:rPr>
          <w:rFonts w:ascii="Arial" w:hAnsi="Arial" w:cs="Arial"/>
        </w:rPr>
        <w:t> </w:t>
      </w:r>
      <w:r w:rsidR="00C3799A">
        <w:rPr>
          <w:rFonts w:ascii="Arial" w:hAnsi="Arial" w:cs="Arial"/>
        </w:rPr>
        <w:t xml:space="preserve">via </w:t>
      </w:r>
      <w:r w:rsidRPr="007F1972">
        <w:rPr>
          <w:rFonts w:ascii="Arial" w:hAnsi="Arial" w:cs="Arial"/>
        </w:rPr>
        <w:t>parental</w:t>
      </w:r>
      <w:r w:rsidR="0053090A">
        <w:rPr>
          <w:rFonts w:ascii="Arial" w:hAnsi="Arial" w:cs="Arial"/>
        </w:rPr>
        <w:t xml:space="preserve"> </w:t>
      </w:r>
      <w:r w:rsidRPr="007F1972">
        <w:rPr>
          <w:rFonts w:ascii="Arial" w:hAnsi="Arial" w:cs="Arial"/>
        </w:rPr>
        <w:t>complaints received, late or missed headcount claims, inaccurate headcounts made or failure to inform the Early Years Team of relevant significant changes. Audits are based on current and previous terms participation hours claimed on the Sheffield Provider Portal and providers can be selected for an audit if they do not currently have any FEL children in attendance. </w:t>
      </w:r>
    </w:p>
    <w:p w14:paraId="086DC526" w14:textId="6EDE574C" w:rsidR="00C4161D" w:rsidRPr="007F1972" w:rsidRDefault="00C4161D" w:rsidP="004B0D42">
      <w:pPr>
        <w:spacing w:after="0" w:line="240" w:lineRule="auto"/>
        <w:rPr>
          <w:rFonts w:ascii="Arial" w:hAnsi="Arial" w:cs="Arial"/>
        </w:rPr>
      </w:pPr>
      <w:r w:rsidRPr="007F1972">
        <w:rPr>
          <w:rFonts w:ascii="Arial" w:hAnsi="Arial" w:cs="Arial"/>
        </w:rPr>
        <w:t> </w:t>
      </w:r>
    </w:p>
    <w:p w14:paraId="447F1AB8" w14:textId="4C4B8658" w:rsidR="00C4161D" w:rsidRPr="007F1972" w:rsidRDefault="00C4161D" w:rsidP="004B0D42">
      <w:pPr>
        <w:rPr>
          <w:rFonts w:ascii="Arial" w:hAnsi="Arial" w:cs="Arial"/>
        </w:rPr>
      </w:pPr>
      <w:r w:rsidRPr="007F1972">
        <w:rPr>
          <w:rFonts w:ascii="Arial" w:hAnsi="Arial" w:cs="Arial"/>
          <w:b/>
          <w:bCs/>
        </w:rPr>
        <w:t>How much notice will I receive prior to the audit? </w:t>
      </w:r>
      <w:r w:rsidRPr="007F1972">
        <w:rPr>
          <w:rFonts w:ascii="Arial" w:hAnsi="Arial" w:cs="Arial"/>
        </w:rPr>
        <w:t> </w:t>
      </w:r>
    </w:p>
    <w:p w14:paraId="5B30DEE8" w14:textId="51D5085D" w:rsidR="00C4161D" w:rsidRPr="007F1972" w:rsidRDefault="00C4161D" w:rsidP="004B0D42">
      <w:pPr>
        <w:rPr>
          <w:rFonts w:ascii="Arial" w:hAnsi="Arial" w:cs="Arial"/>
        </w:rPr>
      </w:pPr>
      <w:r w:rsidRPr="007F1972">
        <w:rPr>
          <w:rFonts w:ascii="Arial" w:hAnsi="Arial" w:cs="Arial"/>
        </w:rPr>
        <w:t>Providers will be given </w:t>
      </w:r>
      <w:r w:rsidR="00EB30B1" w:rsidRPr="007F1972">
        <w:rPr>
          <w:rFonts w:ascii="Arial" w:hAnsi="Arial" w:cs="Arial"/>
        </w:rPr>
        <w:t>five</w:t>
      </w:r>
      <w:r w:rsidRPr="007F1972">
        <w:rPr>
          <w:rFonts w:ascii="Arial" w:hAnsi="Arial" w:cs="Arial"/>
        </w:rPr>
        <w:t> working days’ notice</w:t>
      </w:r>
      <w:r w:rsidR="008714A8" w:rsidRPr="007F1972">
        <w:rPr>
          <w:rFonts w:ascii="Arial" w:hAnsi="Arial" w:cs="Arial"/>
        </w:rPr>
        <w:t xml:space="preserve"> in writing</w:t>
      </w:r>
      <w:r w:rsidR="00A33F75">
        <w:rPr>
          <w:rFonts w:ascii="Arial" w:hAnsi="Arial" w:cs="Arial"/>
        </w:rPr>
        <w:t xml:space="preserve"> u</w:t>
      </w:r>
      <w:r w:rsidR="002A2C5F" w:rsidRPr="007F1972">
        <w:rPr>
          <w:rFonts w:ascii="Arial" w:hAnsi="Arial" w:cs="Arial"/>
        </w:rPr>
        <w:t>nless the L</w:t>
      </w:r>
      <w:r w:rsidR="003705A9" w:rsidRPr="007F1972">
        <w:rPr>
          <w:rFonts w:ascii="Arial" w:hAnsi="Arial" w:cs="Arial"/>
        </w:rPr>
        <w:t xml:space="preserve">ocal </w:t>
      </w:r>
      <w:r w:rsidR="002A2C5F" w:rsidRPr="007F1972">
        <w:rPr>
          <w:rFonts w:ascii="Arial" w:hAnsi="Arial" w:cs="Arial"/>
        </w:rPr>
        <w:t>A</w:t>
      </w:r>
      <w:r w:rsidR="003705A9" w:rsidRPr="007F1972">
        <w:rPr>
          <w:rFonts w:ascii="Arial" w:hAnsi="Arial" w:cs="Arial"/>
        </w:rPr>
        <w:t>uthority</w:t>
      </w:r>
      <w:r w:rsidR="002A2C5F" w:rsidRPr="007F1972">
        <w:rPr>
          <w:rFonts w:ascii="Arial" w:hAnsi="Arial" w:cs="Arial"/>
        </w:rPr>
        <w:t xml:space="preserve"> has been instructed to carry out an </w:t>
      </w:r>
      <w:r w:rsidR="007B1117" w:rsidRPr="007F1972">
        <w:rPr>
          <w:rFonts w:ascii="Arial" w:hAnsi="Arial" w:cs="Arial"/>
        </w:rPr>
        <w:t xml:space="preserve">audit due to </w:t>
      </w:r>
      <w:r w:rsidR="00846A1B" w:rsidRPr="007F1972">
        <w:rPr>
          <w:rFonts w:ascii="Arial" w:hAnsi="Arial" w:cs="Arial"/>
        </w:rPr>
        <w:t>critical circumstances</w:t>
      </w:r>
      <w:r w:rsidR="001E2C03" w:rsidRPr="007F1972">
        <w:rPr>
          <w:rFonts w:ascii="Arial" w:hAnsi="Arial" w:cs="Arial"/>
        </w:rPr>
        <w:t xml:space="preserve">, </w:t>
      </w:r>
      <w:r w:rsidR="003705A9" w:rsidRPr="007F1972">
        <w:rPr>
          <w:rFonts w:ascii="Arial" w:hAnsi="Arial" w:cs="Arial"/>
        </w:rPr>
        <w:t xml:space="preserve">then the </w:t>
      </w:r>
      <w:r w:rsidR="001E2C03" w:rsidRPr="007F1972">
        <w:rPr>
          <w:rFonts w:ascii="Arial" w:hAnsi="Arial" w:cs="Arial"/>
        </w:rPr>
        <w:t>audit will be carried out at the earliest convenience.</w:t>
      </w:r>
      <w:r w:rsidR="003705A9" w:rsidRPr="007F1972">
        <w:rPr>
          <w:rFonts w:ascii="Arial" w:hAnsi="Arial" w:cs="Arial"/>
        </w:rPr>
        <w:t xml:space="preserve">  </w:t>
      </w:r>
    </w:p>
    <w:p w14:paraId="7CE450DB" w14:textId="77777777" w:rsidR="00C4161D" w:rsidRPr="007F1972" w:rsidRDefault="00C4161D" w:rsidP="004B0D42">
      <w:pPr>
        <w:rPr>
          <w:rFonts w:ascii="Arial" w:hAnsi="Arial" w:cs="Arial"/>
        </w:rPr>
      </w:pPr>
      <w:r w:rsidRPr="007F1972">
        <w:rPr>
          <w:rFonts w:ascii="Arial" w:hAnsi="Arial" w:cs="Arial"/>
          <w:b/>
          <w:bCs/>
        </w:rPr>
        <w:t>What happens during a compliance audit? </w:t>
      </w:r>
      <w:r w:rsidRPr="007F1972">
        <w:rPr>
          <w:rFonts w:ascii="Arial" w:hAnsi="Arial" w:cs="Arial"/>
        </w:rPr>
        <w:t> </w:t>
      </w:r>
    </w:p>
    <w:p w14:paraId="5DFED4F2" w14:textId="77777777" w:rsidR="00C4161D" w:rsidRPr="007F1972" w:rsidRDefault="00C4161D" w:rsidP="004B0D42">
      <w:pPr>
        <w:rPr>
          <w:rFonts w:ascii="Arial" w:hAnsi="Arial" w:cs="Arial"/>
        </w:rPr>
      </w:pPr>
      <w:r w:rsidRPr="007F1972">
        <w:rPr>
          <w:rFonts w:ascii="Arial" w:hAnsi="Arial" w:cs="Arial"/>
        </w:rPr>
        <w:t>Audits can be undertaken either in person at the setting or carried out remotely (Desktop Audits).  </w:t>
      </w:r>
    </w:p>
    <w:p w14:paraId="143C3DA1" w14:textId="77777777" w:rsidR="00C4161D" w:rsidRPr="007F1972" w:rsidRDefault="00C4161D" w:rsidP="004B0D42">
      <w:pPr>
        <w:rPr>
          <w:rFonts w:ascii="Arial" w:hAnsi="Arial" w:cs="Arial"/>
        </w:rPr>
      </w:pPr>
      <w:r w:rsidRPr="007F1972">
        <w:rPr>
          <w:rFonts w:ascii="Arial" w:hAnsi="Arial" w:cs="Arial"/>
        </w:rPr>
        <w:t>Providers must adhere and comply to the notice of an audit and provide any relevant documentation as requested including as listed below.  </w:t>
      </w:r>
    </w:p>
    <w:p w14:paraId="00FE12E2" w14:textId="3562E0CA" w:rsidR="00C4161D" w:rsidRPr="007F1972" w:rsidRDefault="00C4161D" w:rsidP="004B0D42">
      <w:pPr>
        <w:rPr>
          <w:rFonts w:ascii="Arial" w:hAnsi="Arial" w:cs="Arial"/>
        </w:rPr>
      </w:pPr>
      <w:r w:rsidRPr="007F1972">
        <w:rPr>
          <w:rFonts w:ascii="Arial" w:hAnsi="Arial" w:cs="Arial"/>
        </w:rPr>
        <w:t>If a desk top audit is completed, the early years provider will </w:t>
      </w:r>
      <w:r w:rsidR="008101AB" w:rsidRPr="007F1972">
        <w:rPr>
          <w:rFonts w:ascii="Arial" w:hAnsi="Arial" w:cs="Arial"/>
        </w:rPr>
        <w:t>need to</w:t>
      </w:r>
      <w:r w:rsidRPr="007F1972">
        <w:rPr>
          <w:rFonts w:ascii="Arial" w:hAnsi="Arial" w:cs="Arial"/>
        </w:rPr>
        <w:t xml:space="preserve"> upload all requested document</w:t>
      </w:r>
      <w:r w:rsidR="00510B46" w:rsidRPr="007F1972">
        <w:rPr>
          <w:rFonts w:ascii="Arial" w:hAnsi="Arial" w:cs="Arial"/>
        </w:rPr>
        <w:t>ation</w:t>
      </w:r>
      <w:r w:rsidRPr="007F1972">
        <w:rPr>
          <w:rFonts w:ascii="Arial" w:hAnsi="Arial" w:cs="Arial"/>
        </w:rPr>
        <w:t xml:space="preserve"> as instructed by the Audit </w:t>
      </w:r>
      <w:r w:rsidR="00510B46" w:rsidRPr="007F1972">
        <w:rPr>
          <w:rFonts w:ascii="Arial" w:hAnsi="Arial" w:cs="Arial"/>
        </w:rPr>
        <w:t>O</w:t>
      </w:r>
      <w:r w:rsidRPr="007F1972">
        <w:rPr>
          <w:rFonts w:ascii="Arial" w:hAnsi="Arial" w:cs="Arial"/>
        </w:rPr>
        <w:t xml:space="preserve">fficer via the </w:t>
      </w:r>
      <w:r w:rsidRPr="007F1972">
        <w:rPr>
          <w:rFonts w:ascii="Arial" w:hAnsi="Arial" w:cs="Arial"/>
        </w:rPr>
        <w:lastRenderedPageBreak/>
        <w:t>secure Anycomms Portal (instructions will be issued</w:t>
      </w:r>
      <w:r w:rsidR="00510B46" w:rsidRPr="007F1972">
        <w:rPr>
          <w:rFonts w:ascii="Arial" w:hAnsi="Arial" w:cs="Arial"/>
        </w:rPr>
        <w:t xml:space="preserve">, </w:t>
      </w:r>
      <w:r w:rsidRPr="007F1972">
        <w:rPr>
          <w:rFonts w:ascii="Arial" w:hAnsi="Arial" w:cs="Arial"/>
        </w:rPr>
        <w:t>advising how to complete this via the Early Years Funding Team)</w:t>
      </w:r>
      <w:r w:rsidR="00510B46" w:rsidRPr="007F1972">
        <w:rPr>
          <w:rFonts w:ascii="Arial" w:hAnsi="Arial" w:cs="Arial"/>
        </w:rPr>
        <w:t>.</w:t>
      </w:r>
      <w:r w:rsidRPr="007F1972">
        <w:rPr>
          <w:rFonts w:ascii="Arial" w:hAnsi="Arial" w:cs="Arial"/>
        </w:rPr>
        <w:t>  </w:t>
      </w:r>
    </w:p>
    <w:p w14:paraId="7F171C07" w14:textId="77777777" w:rsidR="00C4161D" w:rsidRPr="007F1972" w:rsidRDefault="00C4161D" w:rsidP="004B0D42">
      <w:pPr>
        <w:tabs>
          <w:tab w:val="num" w:pos="720"/>
        </w:tabs>
        <w:rPr>
          <w:rFonts w:ascii="Arial" w:hAnsi="Arial" w:cs="Arial"/>
          <w:b/>
          <w:bCs/>
          <w:i/>
          <w:iCs/>
        </w:rPr>
      </w:pPr>
      <w:r w:rsidRPr="007F1972">
        <w:rPr>
          <w:rFonts w:ascii="Arial" w:hAnsi="Arial" w:cs="Arial"/>
          <w:b/>
          <w:bCs/>
          <w:i/>
          <w:iCs/>
        </w:rPr>
        <w:t>A list of Documents requested may include: </w:t>
      </w:r>
    </w:p>
    <w:p w14:paraId="009F6B7D" w14:textId="07E1F673" w:rsidR="00C4161D" w:rsidRPr="007F1972" w:rsidRDefault="00C4161D" w:rsidP="004B0D42">
      <w:pPr>
        <w:pStyle w:val="ListParagraph"/>
        <w:numPr>
          <w:ilvl w:val="0"/>
          <w:numId w:val="17"/>
        </w:numPr>
        <w:tabs>
          <w:tab w:val="num" w:pos="720"/>
        </w:tabs>
        <w:rPr>
          <w:rFonts w:ascii="Arial" w:hAnsi="Arial" w:cs="Arial"/>
        </w:rPr>
      </w:pPr>
      <w:r w:rsidRPr="007F1972">
        <w:rPr>
          <w:rFonts w:ascii="Arial" w:hAnsi="Arial" w:cs="Arial"/>
        </w:rPr>
        <w:t>Parent</w:t>
      </w:r>
      <w:r w:rsidR="40A81F07" w:rsidRPr="007F1972">
        <w:rPr>
          <w:rFonts w:ascii="Arial" w:hAnsi="Arial" w:cs="Arial"/>
        </w:rPr>
        <w:t xml:space="preserve">/Carer </w:t>
      </w:r>
      <w:r w:rsidR="00A12287">
        <w:rPr>
          <w:rFonts w:ascii="Arial" w:hAnsi="Arial" w:cs="Arial"/>
        </w:rPr>
        <w:t>Declaration</w:t>
      </w:r>
      <w:r w:rsidRPr="007F1972">
        <w:rPr>
          <w:rFonts w:ascii="Arial" w:hAnsi="Arial" w:cs="Arial"/>
        </w:rPr>
        <w:t xml:space="preserve"> </w:t>
      </w:r>
      <w:r w:rsidR="5B93DCAE" w:rsidRPr="007F1972">
        <w:rPr>
          <w:rFonts w:ascii="Arial" w:hAnsi="Arial" w:cs="Arial"/>
        </w:rPr>
        <w:t>F</w:t>
      </w:r>
      <w:r w:rsidRPr="007F1972">
        <w:rPr>
          <w:rFonts w:ascii="Arial" w:hAnsi="Arial" w:cs="Arial"/>
        </w:rPr>
        <w:t>orms  </w:t>
      </w:r>
    </w:p>
    <w:p w14:paraId="689DCBF1" w14:textId="6C30DDED" w:rsidR="00C4161D" w:rsidRPr="007F1972" w:rsidRDefault="00C4161D" w:rsidP="004B0D42">
      <w:pPr>
        <w:pStyle w:val="ListParagraph"/>
        <w:numPr>
          <w:ilvl w:val="0"/>
          <w:numId w:val="17"/>
        </w:numPr>
        <w:tabs>
          <w:tab w:val="num" w:pos="720"/>
        </w:tabs>
        <w:rPr>
          <w:rFonts w:ascii="Arial" w:hAnsi="Arial" w:cs="Arial"/>
        </w:rPr>
      </w:pPr>
      <w:r w:rsidRPr="007F1972">
        <w:rPr>
          <w:rFonts w:ascii="Arial" w:hAnsi="Arial" w:cs="Arial"/>
        </w:rPr>
        <w:t xml:space="preserve">Termly Pattern of </w:t>
      </w:r>
      <w:r w:rsidR="00510B46" w:rsidRPr="007F1972">
        <w:rPr>
          <w:rFonts w:ascii="Arial" w:hAnsi="Arial" w:cs="Arial"/>
        </w:rPr>
        <w:t>A</w:t>
      </w:r>
      <w:r w:rsidRPr="007F1972">
        <w:rPr>
          <w:rFonts w:ascii="Arial" w:hAnsi="Arial" w:cs="Arial"/>
        </w:rPr>
        <w:t>ttendance form </w:t>
      </w:r>
    </w:p>
    <w:p w14:paraId="744C6AB5" w14:textId="77777777" w:rsidR="00C4161D" w:rsidRPr="007F1972" w:rsidRDefault="00C4161D" w:rsidP="004B0D42">
      <w:pPr>
        <w:pStyle w:val="ListParagraph"/>
        <w:numPr>
          <w:ilvl w:val="0"/>
          <w:numId w:val="17"/>
        </w:numPr>
        <w:tabs>
          <w:tab w:val="num" w:pos="720"/>
        </w:tabs>
        <w:rPr>
          <w:rFonts w:ascii="Arial" w:hAnsi="Arial" w:cs="Arial"/>
        </w:rPr>
      </w:pPr>
      <w:r w:rsidRPr="007F1972">
        <w:rPr>
          <w:rFonts w:ascii="Arial" w:hAnsi="Arial" w:cs="Arial"/>
        </w:rPr>
        <w:t>Attendance Registers including any absence/holidays  </w:t>
      </w:r>
    </w:p>
    <w:p w14:paraId="17A59B8F" w14:textId="77777777" w:rsidR="00C4161D" w:rsidRPr="007F1972" w:rsidRDefault="00C4161D" w:rsidP="004B0D42">
      <w:pPr>
        <w:pStyle w:val="ListParagraph"/>
        <w:numPr>
          <w:ilvl w:val="0"/>
          <w:numId w:val="17"/>
        </w:numPr>
        <w:tabs>
          <w:tab w:val="num" w:pos="720"/>
        </w:tabs>
        <w:rPr>
          <w:rFonts w:ascii="Arial" w:hAnsi="Arial" w:cs="Arial"/>
        </w:rPr>
      </w:pPr>
      <w:r w:rsidRPr="007F1972">
        <w:rPr>
          <w:rFonts w:ascii="Arial" w:hAnsi="Arial" w:cs="Arial"/>
        </w:rPr>
        <w:t>Parental invoices  </w:t>
      </w:r>
    </w:p>
    <w:p w14:paraId="5969E888" w14:textId="77777777" w:rsidR="00C4161D" w:rsidRPr="007F1972" w:rsidRDefault="00C4161D" w:rsidP="004B0D42">
      <w:pPr>
        <w:pStyle w:val="ListParagraph"/>
        <w:numPr>
          <w:ilvl w:val="0"/>
          <w:numId w:val="17"/>
        </w:numPr>
        <w:tabs>
          <w:tab w:val="num" w:pos="720"/>
        </w:tabs>
        <w:rPr>
          <w:rFonts w:ascii="Arial" w:hAnsi="Arial" w:cs="Arial"/>
        </w:rPr>
      </w:pPr>
      <w:r w:rsidRPr="007F1972">
        <w:rPr>
          <w:rFonts w:ascii="Arial" w:hAnsi="Arial" w:cs="Arial"/>
        </w:rPr>
        <w:t>Proof of Childs ID and how it is recorded  </w:t>
      </w:r>
    </w:p>
    <w:p w14:paraId="46DEF442" w14:textId="77777777" w:rsidR="00C4161D" w:rsidRPr="007F1972" w:rsidRDefault="00C4161D" w:rsidP="004B0D42">
      <w:pPr>
        <w:pStyle w:val="ListParagraph"/>
        <w:numPr>
          <w:ilvl w:val="0"/>
          <w:numId w:val="17"/>
        </w:numPr>
        <w:tabs>
          <w:tab w:val="num" w:pos="720"/>
        </w:tabs>
        <w:rPr>
          <w:rFonts w:ascii="Arial" w:hAnsi="Arial" w:cs="Arial"/>
        </w:rPr>
      </w:pPr>
      <w:r w:rsidRPr="007F1972">
        <w:rPr>
          <w:rFonts w:ascii="Arial" w:hAnsi="Arial" w:cs="Arial"/>
        </w:rPr>
        <w:t>Fee policies published on website including (additional charges for items/services/consumables) </w:t>
      </w:r>
    </w:p>
    <w:p w14:paraId="557A9671" w14:textId="77777777" w:rsidR="00C4161D" w:rsidRPr="007F1972" w:rsidRDefault="00C4161D" w:rsidP="004B0D42">
      <w:pPr>
        <w:pStyle w:val="ListParagraph"/>
        <w:numPr>
          <w:ilvl w:val="0"/>
          <w:numId w:val="17"/>
        </w:numPr>
        <w:tabs>
          <w:tab w:val="num" w:pos="720"/>
        </w:tabs>
        <w:rPr>
          <w:rFonts w:ascii="Arial" w:hAnsi="Arial" w:cs="Arial"/>
        </w:rPr>
      </w:pPr>
      <w:r w:rsidRPr="007F1972">
        <w:rPr>
          <w:rFonts w:ascii="Arial" w:hAnsi="Arial" w:cs="Arial"/>
        </w:rPr>
        <w:t>Provider holiday and absence policy  </w:t>
      </w:r>
    </w:p>
    <w:p w14:paraId="6B2ECFC7" w14:textId="77777777" w:rsidR="00C4161D" w:rsidRPr="007F1972" w:rsidRDefault="00C4161D" w:rsidP="004B0D42">
      <w:pPr>
        <w:pStyle w:val="ListParagraph"/>
        <w:numPr>
          <w:ilvl w:val="0"/>
          <w:numId w:val="17"/>
        </w:numPr>
        <w:tabs>
          <w:tab w:val="num" w:pos="720"/>
        </w:tabs>
        <w:rPr>
          <w:rFonts w:ascii="Arial" w:hAnsi="Arial" w:cs="Arial"/>
        </w:rPr>
      </w:pPr>
      <w:r w:rsidRPr="007F1972">
        <w:rPr>
          <w:rFonts w:ascii="Arial" w:hAnsi="Arial" w:cs="Arial"/>
        </w:rPr>
        <w:t>Deposit/Registration Fees  </w:t>
      </w:r>
    </w:p>
    <w:p w14:paraId="11CDC98C" w14:textId="77E07F13" w:rsidR="00C4161D" w:rsidRPr="007F1972" w:rsidRDefault="6CDD70EF" w:rsidP="004B0D42">
      <w:pPr>
        <w:pStyle w:val="ListParagraph"/>
        <w:numPr>
          <w:ilvl w:val="0"/>
          <w:numId w:val="17"/>
        </w:numPr>
        <w:tabs>
          <w:tab w:val="num" w:pos="720"/>
        </w:tabs>
        <w:rPr>
          <w:rFonts w:ascii="Arial" w:hAnsi="Arial" w:cs="Arial"/>
        </w:rPr>
      </w:pPr>
      <w:r w:rsidRPr="007F1972">
        <w:rPr>
          <w:rFonts w:ascii="Arial" w:hAnsi="Arial" w:cs="Arial"/>
        </w:rPr>
        <w:t>Information</w:t>
      </w:r>
      <w:r w:rsidR="2A685BED" w:rsidRPr="007F1972">
        <w:rPr>
          <w:rFonts w:ascii="Arial" w:hAnsi="Arial" w:cs="Arial"/>
        </w:rPr>
        <w:t xml:space="preserve"> </w:t>
      </w:r>
      <w:r w:rsidR="2932EE17" w:rsidRPr="007F1972">
        <w:rPr>
          <w:rFonts w:ascii="Arial" w:hAnsi="Arial" w:cs="Arial"/>
        </w:rPr>
        <w:t>Commissioners</w:t>
      </w:r>
      <w:r w:rsidR="7A84284F" w:rsidRPr="007F1972">
        <w:rPr>
          <w:rFonts w:ascii="Arial" w:hAnsi="Arial" w:cs="Arial"/>
        </w:rPr>
        <w:t xml:space="preserve"> </w:t>
      </w:r>
      <w:r w:rsidR="00C4161D" w:rsidRPr="007F1972">
        <w:rPr>
          <w:rFonts w:ascii="Arial" w:hAnsi="Arial" w:cs="Arial"/>
        </w:rPr>
        <w:t>O</w:t>
      </w:r>
      <w:r w:rsidR="11804471" w:rsidRPr="007F1972">
        <w:rPr>
          <w:rFonts w:ascii="Arial" w:hAnsi="Arial" w:cs="Arial"/>
        </w:rPr>
        <w:t>ffice</w:t>
      </w:r>
      <w:r w:rsidR="00C4161D" w:rsidRPr="007F1972">
        <w:rPr>
          <w:rFonts w:ascii="Arial" w:hAnsi="Arial" w:cs="Arial"/>
        </w:rPr>
        <w:t xml:space="preserve"> Registration </w:t>
      </w:r>
    </w:p>
    <w:p w14:paraId="3A6FCA60" w14:textId="77777777" w:rsidR="00C4161D" w:rsidRPr="007F1972" w:rsidRDefault="00C4161D" w:rsidP="004B0D42">
      <w:pPr>
        <w:pStyle w:val="ListParagraph"/>
        <w:numPr>
          <w:ilvl w:val="0"/>
          <w:numId w:val="17"/>
        </w:numPr>
        <w:tabs>
          <w:tab w:val="num" w:pos="720"/>
        </w:tabs>
        <w:rPr>
          <w:rFonts w:ascii="Arial" w:hAnsi="Arial" w:cs="Arial"/>
        </w:rPr>
      </w:pPr>
      <w:r w:rsidRPr="007F1972">
        <w:rPr>
          <w:rFonts w:ascii="Arial" w:hAnsi="Arial" w:cs="Arial"/>
        </w:rPr>
        <w:t>Public Liability Insurance Certificates  </w:t>
      </w:r>
    </w:p>
    <w:p w14:paraId="5E4B1475" w14:textId="6DB38B28" w:rsidR="00C4161D" w:rsidRPr="007F1972" w:rsidRDefault="00C4161D" w:rsidP="004B0D42">
      <w:pPr>
        <w:rPr>
          <w:rFonts w:ascii="Arial" w:hAnsi="Arial" w:cs="Arial"/>
        </w:rPr>
      </w:pPr>
      <w:r w:rsidRPr="007F1972">
        <w:rPr>
          <w:rFonts w:ascii="Arial" w:hAnsi="Arial" w:cs="Arial"/>
          <w:b/>
          <w:bCs/>
        </w:rPr>
        <w:t>Can I refuse an audit?</w:t>
      </w:r>
      <w:r w:rsidRPr="007F1972">
        <w:rPr>
          <w:rFonts w:ascii="Arial" w:hAnsi="Arial" w:cs="Arial"/>
        </w:rPr>
        <w:t> </w:t>
      </w:r>
    </w:p>
    <w:p w14:paraId="4E8FFC79" w14:textId="5A949B14" w:rsidR="00414586" w:rsidRPr="007F1972" w:rsidRDefault="00C4161D" w:rsidP="004B0D42">
      <w:pPr>
        <w:rPr>
          <w:rFonts w:ascii="Arial" w:hAnsi="Arial" w:cs="Arial"/>
        </w:rPr>
      </w:pPr>
      <w:r w:rsidRPr="007F1972">
        <w:rPr>
          <w:rFonts w:ascii="Arial" w:hAnsi="Arial" w:cs="Arial"/>
        </w:rPr>
        <w:t xml:space="preserve">No. </w:t>
      </w:r>
      <w:r w:rsidR="00510B46" w:rsidRPr="007F1972">
        <w:rPr>
          <w:rFonts w:ascii="Arial" w:hAnsi="Arial" w:cs="Arial"/>
        </w:rPr>
        <w:t xml:space="preserve">Providers are agreeing to comply with the mandatory requirements and responsibilities set out in Sheffield Code of Practice and FEL Funding Agreement, including any amendments issued by the Local Authority when </w:t>
      </w:r>
      <w:r w:rsidR="00414586" w:rsidRPr="007F1972">
        <w:rPr>
          <w:rFonts w:ascii="Arial" w:hAnsi="Arial" w:cs="Arial"/>
        </w:rPr>
        <w:t xml:space="preserve">registering as a FEL provider. </w:t>
      </w:r>
    </w:p>
    <w:p w14:paraId="5D06C06E" w14:textId="5A8D7484" w:rsidR="5F554C1A" w:rsidRPr="007F1972" w:rsidRDefault="00D935DA" w:rsidP="004B0D42">
      <w:pPr>
        <w:rPr>
          <w:rFonts w:ascii="Arial" w:hAnsi="Arial" w:cs="Arial"/>
        </w:rPr>
      </w:pPr>
      <w:r w:rsidRPr="007F1972">
        <w:rPr>
          <w:rFonts w:ascii="Arial" w:hAnsi="Arial" w:cs="Arial"/>
        </w:rPr>
        <w:t xml:space="preserve">Providers should </w:t>
      </w:r>
      <w:r w:rsidR="2F9790B4" w:rsidRPr="007F1972">
        <w:rPr>
          <w:rFonts w:ascii="Arial" w:hAnsi="Arial" w:cs="Arial"/>
        </w:rPr>
        <w:t>not</w:t>
      </w:r>
      <w:r w:rsidR="00C4161D" w:rsidRPr="007F1972">
        <w:rPr>
          <w:rFonts w:ascii="Arial" w:hAnsi="Arial" w:cs="Arial"/>
        </w:rPr>
        <w:t xml:space="preserve"> </w:t>
      </w:r>
      <w:r w:rsidR="008064EE" w:rsidRPr="007F1972">
        <w:rPr>
          <w:rFonts w:ascii="Arial" w:hAnsi="Arial" w:cs="Arial"/>
        </w:rPr>
        <w:t xml:space="preserve">be anxious </w:t>
      </w:r>
      <w:r w:rsidR="00C4161D" w:rsidRPr="007F1972">
        <w:rPr>
          <w:rFonts w:ascii="Arial" w:hAnsi="Arial" w:cs="Arial"/>
        </w:rPr>
        <w:t>about</w:t>
      </w:r>
      <w:r w:rsidRPr="007F1972">
        <w:rPr>
          <w:rFonts w:ascii="Arial" w:hAnsi="Arial" w:cs="Arial"/>
        </w:rPr>
        <w:t xml:space="preserve"> the audit</w:t>
      </w:r>
      <w:r w:rsidR="00C4161D" w:rsidRPr="007F1972">
        <w:rPr>
          <w:rFonts w:ascii="Arial" w:hAnsi="Arial" w:cs="Arial"/>
        </w:rPr>
        <w:t>, it is an essential task that</w:t>
      </w:r>
      <w:r w:rsidR="004B0D42">
        <w:rPr>
          <w:rFonts w:ascii="Arial" w:hAnsi="Arial" w:cs="Arial"/>
        </w:rPr>
        <w:t xml:space="preserve"> </w:t>
      </w:r>
      <w:r w:rsidR="00C4161D" w:rsidRPr="007F1972">
        <w:rPr>
          <w:rFonts w:ascii="Arial" w:hAnsi="Arial" w:cs="Arial"/>
        </w:rPr>
        <w:t xml:space="preserve">must be completed </w:t>
      </w:r>
      <w:r w:rsidRPr="007F1972">
        <w:rPr>
          <w:rFonts w:ascii="Arial" w:hAnsi="Arial" w:cs="Arial"/>
        </w:rPr>
        <w:t>by L</w:t>
      </w:r>
      <w:r w:rsidR="002320B1" w:rsidRPr="007F1972">
        <w:rPr>
          <w:rFonts w:ascii="Arial" w:hAnsi="Arial" w:cs="Arial"/>
        </w:rPr>
        <w:t xml:space="preserve">ocal </w:t>
      </w:r>
      <w:r w:rsidR="004B0D42" w:rsidRPr="007F1972">
        <w:rPr>
          <w:rFonts w:ascii="Arial" w:hAnsi="Arial" w:cs="Arial"/>
        </w:rPr>
        <w:t>Authorities</w:t>
      </w:r>
      <w:r w:rsidRPr="007F1972">
        <w:rPr>
          <w:rFonts w:ascii="Arial" w:hAnsi="Arial" w:cs="Arial"/>
        </w:rPr>
        <w:t xml:space="preserve"> </w:t>
      </w:r>
      <w:r w:rsidR="00C4161D" w:rsidRPr="007F1972">
        <w:rPr>
          <w:rFonts w:ascii="Arial" w:hAnsi="Arial" w:cs="Arial"/>
        </w:rPr>
        <w:t xml:space="preserve">to ensure government funding </w:t>
      </w:r>
      <w:r w:rsidR="0050626B" w:rsidRPr="007F1972">
        <w:rPr>
          <w:rFonts w:ascii="Arial" w:hAnsi="Arial" w:cs="Arial"/>
        </w:rPr>
        <w:t>is allocated</w:t>
      </w:r>
      <w:r w:rsidR="00C4161D" w:rsidRPr="007F1972">
        <w:rPr>
          <w:rFonts w:ascii="Arial" w:hAnsi="Arial" w:cs="Arial"/>
        </w:rPr>
        <w:t> and claimed correctly and to provide any relevant support to ensure adherence to the statutory guidance. </w:t>
      </w:r>
    </w:p>
    <w:p w14:paraId="315F6191" w14:textId="396C1308" w:rsidR="00C4161D" w:rsidRPr="007F1972" w:rsidRDefault="00C4161D" w:rsidP="004B0D42">
      <w:pPr>
        <w:rPr>
          <w:rFonts w:ascii="Arial" w:hAnsi="Arial" w:cs="Arial"/>
        </w:rPr>
      </w:pPr>
      <w:r w:rsidRPr="007F1972">
        <w:rPr>
          <w:rFonts w:ascii="Arial" w:hAnsi="Arial" w:cs="Arial"/>
          <w:b/>
          <w:bCs/>
        </w:rPr>
        <w:t>How often will I be audited?</w:t>
      </w:r>
      <w:r w:rsidRPr="007F1972">
        <w:rPr>
          <w:rFonts w:ascii="Arial" w:hAnsi="Arial" w:cs="Arial"/>
        </w:rPr>
        <w:t> </w:t>
      </w:r>
    </w:p>
    <w:p w14:paraId="2861957A" w14:textId="72436FEC" w:rsidR="00FA3BC8" w:rsidRDefault="00C4161D" w:rsidP="004B0D42">
      <w:pPr>
        <w:rPr>
          <w:rFonts w:ascii="Arial" w:hAnsi="Arial" w:cs="Arial"/>
        </w:rPr>
      </w:pPr>
      <w:r w:rsidRPr="007F1972">
        <w:rPr>
          <w:rFonts w:ascii="Arial" w:hAnsi="Arial" w:cs="Arial"/>
        </w:rPr>
        <w:t xml:space="preserve">Sheffield’s </w:t>
      </w:r>
      <w:r w:rsidR="00D935DA" w:rsidRPr="007F1972">
        <w:rPr>
          <w:rFonts w:ascii="Arial" w:hAnsi="Arial" w:cs="Arial"/>
        </w:rPr>
        <w:t xml:space="preserve">audit </w:t>
      </w:r>
      <w:r w:rsidRPr="007F1972">
        <w:rPr>
          <w:rFonts w:ascii="Arial" w:hAnsi="Arial" w:cs="Arial"/>
        </w:rPr>
        <w:t xml:space="preserve">policy is </w:t>
      </w:r>
      <w:r w:rsidR="00D935DA" w:rsidRPr="007F1972">
        <w:rPr>
          <w:rFonts w:ascii="Arial" w:hAnsi="Arial" w:cs="Arial"/>
        </w:rPr>
        <w:t xml:space="preserve">scheduled </w:t>
      </w:r>
      <w:r w:rsidRPr="007F1972">
        <w:rPr>
          <w:rFonts w:ascii="Arial" w:hAnsi="Arial" w:cs="Arial"/>
        </w:rPr>
        <w:t xml:space="preserve">to </w:t>
      </w:r>
      <w:r w:rsidR="00D935DA" w:rsidRPr="007F1972">
        <w:rPr>
          <w:rFonts w:ascii="Arial" w:hAnsi="Arial" w:cs="Arial"/>
        </w:rPr>
        <w:t>complete</w:t>
      </w:r>
      <w:r w:rsidRPr="007F1972">
        <w:rPr>
          <w:rFonts w:ascii="Arial" w:hAnsi="Arial" w:cs="Arial"/>
        </w:rPr>
        <w:t xml:space="preserve"> audits on a rolling </w:t>
      </w:r>
      <w:r w:rsidR="00D935DA" w:rsidRPr="007F1972">
        <w:rPr>
          <w:rFonts w:ascii="Arial" w:hAnsi="Arial" w:cs="Arial"/>
        </w:rPr>
        <w:t xml:space="preserve">three </w:t>
      </w:r>
      <w:r w:rsidRPr="007F1972">
        <w:rPr>
          <w:rFonts w:ascii="Arial" w:hAnsi="Arial" w:cs="Arial"/>
        </w:rPr>
        <w:t xml:space="preserve">year </w:t>
      </w:r>
      <w:r w:rsidR="004330D6" w:rsidRPr="007F1972">
        <w:rPr>
          <w:rFonts w:ascii="Arial" w:hAnsi="Arial" w:cs="Arial"/>
        </w:rPr>
        <w:t>programme</w:t>
      </w:r>
      <w:r w:rsidR="006C1AC9">
        <w:rPr>
          <w:rFonts w:ascii="Arial" w:hAnsi="Arial" w:cs="Arial"/>
        </w:rPr>
        <w:t xml:space="preserve">. </w:t>
      </w:r>
      <w:r w:rsidRPr="007F1972">
        <w:rPr>
          <w:rFonts w:ascii="Arial" w:hAnsi="Arial" w:cs="Arial"/>
        </w:rPr>
        <w:t>This is subject to change and providers c</w:t>
      </w:r>
      <w:r w:rsidR="00D935DA" w:rsidRPr="007F1972">
        <w:rPr>
          <w:rFonts w:ascii="Arial" w:hAnsi="Arial" w:cs="Arial"/>
        </w:rPr>
        <w:t xml:space="preserve">ould </w:t>
      </w:r>
      <w:r w:rsidRPr="007F1972">
        <w:rPr>
          <w:rFonts w:ascii="Arial" w:hAnsi="Arial" w:cs="Arial"/>
        </w:rPr>
        <w:t>incur more regular audits</w:t>
      </w:r>
      <w:r w:rsidR="006C1AC9">
        <w:rPr>
          <w:rFonts w:ascii="Arial" w:hAnsi="Arial" w:cs="Arial"/>
        </w:rPr>
        <w:t xml:space="preserve"> i.e. </w:t>
      </w:r>
      <w:r w:rsidRPr="007F1972">
        <w:rPr>
          <w:rFonts w:ascii="Arial" w:hAnsi="Arial" w:cs="Arial"/>
        </w:rPr>
        <w:t> </w:t>
      </w:r>
    </w:p>
    <w:p w14:paraId="57ECD452" w14:textId="77777777" w:rsidR="006C1AC9" w:rsidRPr="006C1AC9" w:rsidRDefault="006C1AC9" w:rsidP="006C1AC9">
      <w:pPr>
        <w:pStyle w:val="paragraph"/>
        <w:numPr>
          <w:ilvl w:val="0"/>
          <w:numId w:val="18"/>
        </w:numPr>
        <w:spacing w:before="0" w:beforeAutospacing="0" w:after="0" w:afterAutospacing="0"/>
        <w:textAlignment w:val="baseline"/>
        <w:rPr>
          <w:rStyle w:val="eop"/>
          <w:rFonts w:ascii="Arial" w:hAnsi="Arial" w:cs="Arial"/>
        </w:rPr>
      </w:pPr>
      <w:r>
        <w:rPr>
          <w:rStyle w:val="normaltextrun"/>
          <w:rFonts w:ascii="Arial" w:eastAsiaTheme="majorEastAsia" w:hAnsi="Arial" w:cs="Arial"/>
          <w:lang w:val="en-US"/>
        </w:rPr>
        <w:t>Providers are identified via concern or complaint being raised from a parent, colleague, partner or Ofsted</w:t>
      </w:r>
      <w:r>
        <w:rPr>
          <w:rStyle w:val="eop"/>
          <w:rFonts w:ascii="Arial" w:eastAsiaTheme="majorEastAsia" w:hAnsi="Arial" w:cs="Arial"/>
        </w:rPr>
        <w:t> </w:t>
      </w:r>
    </w:p>
    <w:p w14:paraId="0EE03FD8" w14:textId="6D5E5B98" w:rsidR="006C1AC9" w:rsidRPr="00FC1665" w:rsidRDefault="006C1AC9" w:rsidP="006C1AC9">
      <w:pPr>
        <w:pStyle w:val="paragraph"/>
        <w:numPr>
          <w:ilvl w:val="0"/>
          <w:numId w:val="18"/>
        </w:numPr>
        <w:spacing w:before="0" w:beforeAutospacing="0" w:after="0" w:afterAutospacing="0"/>
        <w:textAlignment w:val="baseline"/>
        <w:rPr>
          <w:rFonts w:ascii="Arial" w:hAnsi="Arial" w:cs="Arial"/>
        </w:rPr>
      </w:pPr>
      <w:r>
        <w:rPr>
          <w:rStyle w:val="normaltextrun"/>
          <w:rFonts w:ascii="Arial" w:eastAsiaTheme="majorEastAsia" w:hAnsi="Arial" w:cs="Arial"/>
          <w:lang w:val="en-US"/>
        </w:rPr>
        <w:t>The Local Authority has been instructed to carry out an audit due to critical circumstances, then the audit will be carried out at the earliest convenience</w:t>
      </w:r>
      <w:r>
        <w:rPr>
          <w:rStyle w:val="eop"/>
          <w:rFonts w:ascii="Arial" w:eastAsiaTheme="majorEastAsia" w:hAnsi="Arial" w:cs="Arial"/>
          <w:color w:val="D13438"/>
        </w:rPr>
        <w:t> </w:t>
      </w:r>
    </w:p>
    <w:p w14:paraId="79F032F8" w14:textId="77777777" w:rsidR="006C1AC9" w:rsidRPr="007F1972" w:rsidRDefault="006C1AC9" w:rsidP="004B0D42">
      <w:pPr>
        <w:rPr>
          <w:rFonts w:ascii="Arial" w:hAnsi="Arial" w:cs="Arial"/>
        </w:rPr>
      </w:pPr>
    </w:p>
    <w:p w14:paraId="6545BB0D" w14:textId="77777777" w:rsidR="00C3799A" w:rsidRDefault="00FA3BC8" w:rsidP="004B0D42">
      <w:pPr>
        <w:rPr>
          <w:rFonts w:ascii="Arial" w:hAnsi="Arial" w:cs="Arial"/>
          <w:b/>
          <w:bCs/>
        </w:rPr>
      </w:pPr>
      <w:r w:rsidRPr="004B0D42">
        <w:rPr>
          <w:rFonts w:ascii="Arial" w:hAnsi="Arial" w:cs="Arial"/>
          <w:b/>
          <w:bCs/>
        </w:rPr>
        <w:t xml:space="preserve">What </w:t>
      </w:r>
      <w:r w:rsidR="005F512C" w:rsidRPr="004B0D42">
        <w:rPr>
          <w:rFonts w:ascii="Arial" w:hAnsi="Arial" w:cs="Arial"/>
          <w:b/>
          <w:bCs/>
        </w:rPr>
        <w:t xml:space="preserve">is expected of you </w:t>
      </w:r>
    </w:p>
    <w:p w14:paraId="332ED39D" w14:textId="22FFA200" w:rsidR="00C4161D" w:rsidRPr="00C3799A" w:rsidRDefault="00C3799A" w:rsidP="004B0D42">
      <w:pPr>
        <w:rPr>
          <w:rFonts w:ascii="Arial" w:hAnsi="Arial" w:cs="Arial"/>
          <w:b/>
          <w:bCs/>
        </w:rPr>
      </w:pPr>
      <w:r>
        <w:rPr>
          <w:rFonts w:ascii="Arial" w:hAnsi="Arial" w:cs="Arial"/>
        </w:rPr>
        <w:t>I</w:t>
      </w:r>
      <w:r w:rsidR="00E917D0" w:rsidRPr="007F1972">
        <w:rPr>
          <w:rFonts w:ascii="Arial" w:hAnsi="Arial" w:cs="Arial"/>
        </w:rPr>
        <w:t xml:space="preserve">n advance of the audit the </w:t>
      </w:r>
      <w:r w:rsidR="00397B64" w:rsidRPr="007F1972">
        <w:rPr>
          <w:rFonts w:ascii="Arial" w:hAnsi="Arial" w:cs="Arial"/>
        </w:rPr>
        <w:t>docs</w:t>
      </w:r>
      <w:r w:rsidR="0070482D" w:rsidRPr="007F1972">
        <w:rPr>
          <w:rFonts w:ascii="Arial" w:hAnsi="Arial" w:cs="Arial"/>
        </w:rPr>
        <w:t xml:space="preserve"> as </w:t>
      </w:r>
      <w:r w:rsidR="00A11F48" w:rsidRPr="007F1972">
        <w:rPr>
          <w:rFonts w:ascii="Arial" w:hAnsi="Arial" w:cs="Arial"/>
        </w:rPr>
        <w:t xml:space="preserve">listed </w:t>
      </w:r>
      <w:r w:rsidR="00D21807">
        <w:rPr>
          <w:rFonts w:ascii="Arial" w:hAnsi="Arial" w:cs="Arial"/>
        </w:rPr>
        <w:t xml:space="preserve">above will need to be made </w:t>
      </w:r>
      <w:r w:rsidR="006C1AC9" w:rsidRPr="007F1972">
        <w:rPr>
          <w:rFonts w:ascii="Arial" w:hAnsi="Arial" w:cs="Arial"/>
        </w:rPr>
        <w:t>available</w:t>
      </w:r>
      <w:r w:rsidR="00764B22">
        <w:rPr>
          <w:rFonts w:ascii="Arial" w:hAnsi="Arial" w:cs="Arial"/>
        </w:rPr>
        <w:t xml:space="preserve"> </w:t>
      </w:r>
      <w:r w:rsidR="00E62FA4">
        <w:rPr>
          <w:rFonts w:ascii="Arial" w:hAnsi="Arial" w:cs="Arial"/>
        </w:rPr>
        <w:t xml:space="preserve">and </w:t>
      </w:r>
      <w:r w:rsidR="00E62FA4" w:rsidRPr="007F1972">
        <w:rPr>
          <w:rFonts w:ascii="Arial" w:hAnsi="Arial" w:cs="Arial"/>
        </w:rPr>
        <w:t>access</w:t>
      </w:r>
      <w:r w:rsidR="00E917D0" w:rsidRPr="007F1972">
        <w:rPr>
          <w:rFonts w:ascii="Arial" w:hAnsi="Arial" w:cs="Arial"/>
        </w:rPr>
        <w:t xml:space="preserve"> to </w:t>
      </w:r>
      <w:r w:rsidR="00764B22">
        <w:rPr>
          <w:rFonts w:ascii="Arial" w:hAnsi="Arial" w:cs="Arial"/>
        </w:rPr>
        <w:t xml:space="preserve">an </w:t>
      </w:r>
      <w:r w:rsidR="00E917D0" w:rsidRPr="007F1972">
        <w:rPr>
          <w:rFonts w:ascii="Arial" w:hAnsi="Arial" w:cs="Arial"/>
        </w:rPr>
        <w:t>appropriate staff member</w:t>
      </w:r>
      <w:r w:rsidR="002A5E8C" w:rsidRPr="007F1972">
        <w:rPr>
          <w:rFonts w:ascii="Arial" w:hAnsi="Arial" w:cs="Arial"/>
        </w:rPr>
        <w:t xml:space="preserve"> with </w:t>
      </w:r>
      <w:r w:rsidR="004C4810" w:rsidRPr="007F1972">
        <w:rPr>
          <w:rFonts w:ascii="Arial" w:hAnsi="Arial" w:cs="Arial"/>
        </w:rPr>
        <w:t xml:space="preserve">knowledge </w:t>
      </w:r>
      <w:r w:rsidR="000160F9" w:rsidRPr="007F1972">
        <w:rPr>
          <w:rFonts w:ascii="Arial" w:hAnsi="Arial" w:cs="Arial"/>
        </w:rPr>
        <w:t>about the FEL funding claims process</w:t>
      </w:r>
      <w:r w:rsidR="00764B22">
        <w:rPr>
          <w:rFonts w:ascii="Arial" w:hAnsi="Arial" w:cs="Arial"/>
        </w:rPr>
        <w:t xml:space="preserve">. </w:t>
      </w:r>
      <w:r w:rsidR="000160F9" w:rsidRPr="007F1972">
        <w:rPr>
          <w:rFonts w:ascii="Arial" w:hAnsi="Arial" w:cs="Arial"/>
        </w:rPr>
        <w:t xml:space="preserve"> </w:t>
      </w:r>
    </w:p>
    <w:p w14:paraId="42D8827F" w14:textId="1E65F81F" w:rsidR="380D2847" w:rsidRDefault="380D2847" w:rsidP="004B0D42">
      <w:pPr>
        <w:rPr>
          <w:rFonts w:ascii="Arial" w:hAnsi="Arial" w:cs="Arial"/>
        </w:rPr>
      </w:pPr>
    </w:p>
    <w:p w14:paraId="3405F0DC" w14:textId="77777777" w:rsidR="008F181C" w:rsidRPr="007F1972" w:rsidRDefault="008F181C" w:rsidP="004B0D42">
      <w:pPr>
        <w:rPr>
          <w:rFonts w:ascii="Arial" w:hAnsi="Arial" w:cs="Arial"/>
        </w:rPr>
      </w:pPr>
    </w:p>
    <w:p w14:paraId="26790301" w14:textId="77777777" w:rsidR="00C4161D" w:rsidRPr="007F1972" w:rsidRDefault="00C4161D" w:rsidP="004B0D42">
      <w:pPr>
        <w:rPr>
          <w:rFonts w:ascii="Arial" w:hAnsi="Arial" w:cs="Arial"/>
        </w:rPr>
      </w:pPr>
      <w:r w:rsidRPr="007F1972">
        <w:rPr>
          <w:rFonts w:ascii="Arial" w:hAnsi="Arial" w:cs="Arial"/>
          <w:b/>
          <w:bCs/>
        </w:rPr>
        <w:t>Duration of the Audit</w:t>
      </w:r>
      <w:r w:rsidRPr="007F1972">
        <w:rPr>
          <w:rFonts w:ascii="Arial" w:hAnsi="Arial" w:cs="Arial"/>
        </w:rPr>
        <w:t> </w:t>
      </w:r>
    </w:p>
    <w:p w14:paraId="0DF5368D" w14:textId="4C4C0ECC" w:rsidR="006C1AC9" w:rsidRPr="007F1972" w:rsidRDefault="00C4161D" w:rsidP="004B0D42">
      <w:pPr>
        <w:rPr>
          <w:rFonts w:ascii="Arial" w:hAnsi="Arial" w:cs="Arial"/>
        </w:rPr>
      </w:pPr>
      <w:r w:rsidRPr="007F1972">
        <w:rPr>
          <w:rFonts w:ascii="Arial" w:hAnsi="Arial" w:cs="Arial"/>
        </w:rPr>
        <w:t xml:space="preserve">The duration of the audit will depend on the size of the setting, the number of eligible children in attendance, and could range from </w:t>
      </w:r>
      <w:r w:rsidR="00D935DA" w:rsidRPr="007F1972">
        <w:rPr>
          <w:rFonts w:ascii="Arial" w:hAnsi="Arial" w:cs="Arial"/>
        </w:rPr>
        <w:t xml:space="preserve">two to four </w:t>
      </w:r>
      <w:r w:rsidRPr="007F1972">
        <w:rPr>
          <w:rFonts w:ascii="Arial" w:hAnsi="Arial" w:cs="Arial"/>
        </w:rPr>
        <w:t>hours.  </w:t>
      </w:r>
    </w:p>
    <w:p w14:paraId="4BF105CB" w14:textId="1568CCEF" w:rsidR="00C4161D" w:rsidRPr="007F1972" w:rsidRDefault="00C4161D" w:rsidP="004B0D42">
      <w:pPr>
        <w:rPr>
          <w:rFonts w:ascii="Arial" w:hAnsi="Arial" w:cs="Arial"/>
        </w:rPr>
      </w:pPr>
      <w:r w:rsidRPr="007F1972">
        <w:rPr>
          <w:rFonts w:ascii="Arial" w:hAnsi="Arial" w:cs="Arial"/>
          <w:b/>
          <w:bCs/>
        </w:rPr>
        <w:t>What </w:t>
      </w:r>
      <w:bookmarkStart w:id="0" w:name="_Int_kKuqG8v3"/>
      <w:r w:rsidRPr="007F1972">
        <w:rPr>
          <w:rFonts w:ascii="Arial" w:hAnsi="Arial" w:cs="Arial"/>
          <w:b/>
          <w:bCs/>
        </w:rPr>
        <w:t>time period</w:t>
      </w:r>
      <w:bookmarkEnd w:id="0"/>
      <w:r w:rsidRPr="007F1972">
        <w:rPr>
          <w:rFonts w:ascii="Arial" w:hAnsi="Arial" w:cs="Arial"/>
          <w:b/>
          <w:bCs/>
        </w:rPr>
        <w:t> will the Audit cover?</w:t>
      </w:r>
      <w:r w:rsidRPr="007F1972">
        <w:rPr>
          <w:rFonts w:ascii="Arial" w:hAnsi="Arial" w:cs="Arial"/>
        </w:rPr>
        <w:t> </w:t>
      </w:r>
    </w:p>
    <w:p w14:paraId="2FF8C349" w14:textId="4057CAA3" w:rsidR="00C4161D" w:rsidRPr="007F1972" w:rsidRDefault="00C4161D" w:rsidP="004B0D42">
      <w:pPr>
        <w:rPr>
          <w:rFonts w:ascii="Arial" w:hAnsi="Arial" w:cs="Arial"/>
        </w:rPr>
      </w:pPr>
      <w:r w:rsidRPr="007F1972">
        <w:rPr>
          <w:rFonts w:ascii="Arial" w:hAnsi="Arial" w:cs="Arial"/>
        </w:rPr>
        <w:t>Audits will usually cover the previous terms attendance</w:t>
      </w:r>
      <w:r w:rsidR="00D935DA" w:rsidRPr="007F1972">
        <w:rPr>
          <w:rFonts w:ascii="Arial" w:hAnsi="Arial" w:cs="Arial"/>
        </w:rPr>
        <w:t xml:space="preserve"> on the Sheffield Provider Portal</w:t>
      </w:r>
      <w:r w:rsidRPr="007F1972">
        <w:rPr>
          <w:rFonts w:ascii="Arial" w:hAnsi="Arial" w:cs="Arial"/>
        </w:rPr>
        <w:t>.  </w:t>
      </w:r>
    </w:p>
    <w:p w14:paraId="1B260329" w14:textId="728D1D75" w:rsidR="00C4161D" w:rsidRPr="007F1972" w:rsidRDefault="00C4161D" w:rsidP="004B0D42">
      <w:pPr>
        <w:rPr>
          <w:rFonts w:ascii="Arial" w:hAnsi="Arial" w:cs="Arial"/>
        </w:rPr>
      </w:pPr>
      <w:r w:rsidRPr="007F1972">
        <w:rPr>
          <w:rFonts w:ascii="Arial" w:hAnsi="Arial" w:cs="Arial"/>
          <w:b/>
          <w:bCs/>
        </w:rPr>
        <w:t xml:space="preserve">Are all Sheffield providers </w:t>
      </w:r>
      <w:r w:rsidR="00D6580B" w:rsidRPr="007F1972">
        <w:rPr>
          <w:rFonts w:ascii="Arial" w:hAnsi="Arial" w:cs="Arial"/>
          <w:b/>
          <w:bCs/>
        </w:rPr>
        <w:t xml:space="preserve">subject to the same </w:t>
      </w:r>
      <w:r w:rsidRPr="007F1972">
        <w:rPr>
          <w:rFonts w:ascii="Arial" w:hAnsi="Arial" w:cs="Arial"/>
          <w:b/>
          <w:bCs/>
        </w:rPr>
        <w:t>Audit? </w:t>
      </w:r>
      <w:r w:rsidRPr="007F1972">
        <w:rPr>
          <w:rFonts w:ascii="Arial" w:hAnsi="Arial" w:cs="Arial"/>
        </w:rPr>
        <w:t> </w:t>
      </w:r>
    </w:p>
    <w:p w14:paraId="106A7FFC" w14:textId="77777777" w:rsidR="00C4161D" w:rsidRPr="007F1972" w:rsidRDefault="00C4161D" w:rsidP="004B0D42">
      <w:pPr>
        <w:rPr>
          <w:rFonts w:ascii="Arial" w:hAnsi="Arial" w:cs="Arial"/>
        </w:rPr>
      </w:pPr>
      <w:r w:rsidRPr="007F1972">
        <w:rPr>
          <w:rFonts w:ascii="Arial" w:hAnsi="Arial" w:cs="Arial"/>
        </w:rPr>
        <w:t>Yes.  </w:t>
      </w:r>
    </w:p>
    <w:p w14:paraId="5B01925A" w14:textId="0009D42C" w:rsidR="00C4161D" w:rsidRPr="007F1972" w:rsidRDefault="00C4161D" w:rsidP="004B0D42">
      <w:pPr>
        <w:rPr>
          <w:rFonts w:ascii="Arial" w:hAnsi="Arial" w:cs="Arial"/>
        </w:rPr>
      </w:pPr>
      <w:r w:rsidRPr="007F1972">
        <w:rPr>
          <w:rFonts w:ascii="Arial" w:hAnsi="Arial" w:cs="Arial"/>
          <w:b/>
          <w:bCs/>
        </w:rPr>
        <w:t>The outcome of the Audit?</w:t>
      </w:r>
      <w:r w:rsidRPr="007F1972">
        <w:rPr>
          <w:rFonts w:ascii="Arial" w:hAnsi="Arial" w:cs="Arial"/>
        </w:rPr>
        <w:t> </w:t>
      </w:r>
    </w:p>
    <w:p w14:paraId="2E2CCEDD" w14:textId="708AA624" w:rsidR="00C4161D" w:rsidRPr="007F1972" w:rsidRDefault="00C4161D" w:rsidP="004B0D42">
      <w:pPr>
        <w:rPr>
          <w:rFonts w:ascii="Arial" w:hAnsi="Arial" w:cs="Arial"/>
        </w:rPr>
      </w:pPr>
      <w:r w:rsidRPr="007F1972">
        <w:rPr>
          <w:rFonts w:ascii="Arial" w:hAnsi="Arial" w:cs="Arial"/>
        </w:rPr>
        <w:t>Following completion of the compliance audit, providers will receive a report within four weeks. The report will highlight any strengths, recommendations or actions where the provider is not compliant. Where actions have been identified, these will be explained and timeframes </w:t>
      </w:r>
      <w:r w:rsidR="007737B7" w:rsidRPr="007F1972">
        <w:rPr>
          <w:rFonts w:ascii="Arial" w:hAnsi="Arial" w:cs="Arial"/>
        </w:rPr>
        <w:t>stipulated</w:t>
      </w:r>
      <w:r w:rsidRPr="007F1972">
        <w:rPr>
          <w:rFonts w:ascii="Arial" w:hAnsi="Arial" w:cs="Arial"/>
        </w:rPr>
        <w:t xml:space="preserve"> for implementation. The provider will be required to evidence they have completed a</w:t>
      </w:r>
      <w:r w:rsidR="00780207" w:rsidRPr="007F1972">
        <w:rPr>
          <w:rFonts w:ascii="Arial" w:hAnsi="Arial" w:cs="Arial"/>
        </w:rPr>
        <w:t>ll</w:t>
      </w:r>
      <w:r w:rsidRPr="007F1972">
        <w:rPr>
          <w:rFonts w:ascii="Arial" w:hAnsi="Arial" w:cs="Arial"/>
        </w:rPr>
        <w:t xml:space="preserve"> required actions within the relevant timeframe</w:t>
      </w:r>
      <w:r w:rsidR="00D935DA" w:rsidRPr="007F1972">
        <w:rPr>
          <w:rFonts w:ascii="Arial" w:hAnsi="Arial" w:cs="Arial"/>
        </w:rPr>
        <w:t>.</w:t>
      </w:r>
      <w:r w:rsidR="008A37F1" w:rsidRPr="007F1972">
        <w:rPr>
          <w:rFonts w:ascii="Arial" w:hAnsi="Arial" w:cs="Arial"/>
        </w:rPr>
        <w:t xml:space="preserve"> </w:t>
      </w:r>
      <w:r w:rsidR="00D5532F" w:rsidRPr="007F1972">
        <w:rPr>
          <w:rFonts w:ascii="Arial" w:hAnsi="Arial" w:cs="Arial"/>
        </w:rPr>
        <w:t>A</w:t>
      </w:r>
      <w:r w:rsidR="008A37F1" w:rsidRPr="007F1972">
        <w:rPr>
          <w:rFonts w:ascii="Arial" w:hAnsi="Arial" w:cs="Arial"/>
        </w:rPr>
        <w:t xml:space="preserve"> review </w:t>
      </w:r>
      <w:r w:rsidR="00D5532F" w:rsidRPr="007F1972">
        <w:rPr>
          <w:rFonts w:ascii="Arial" w:hAnsi="Arial" w:cs="Arial"/>
        </w:rPr>
        <w:t>by the authorised officer will be c</w:t>
      </w:r>
      <w:r w:rsidR="00544FD6" w:rsidRPr="007F1972">
        <w:rPr>
          <w:rFonts w:ascii="Arial" w:hAnsi="Arial" w:cs="Arial"/>
        </w:rPr>
        <w:t>arried out</w:t>
      </w:r>
      <w:r w:rsidR="00D5532F" w:rsidRPr="007F1972">
        <w:rPr>
          <w:rFonts w:ascii="Arial" w:hAnsi="Arial" w:cs="Arial"/>
        </w:rPr>
        <w:t>.</w:t>
      </w:r>
    </w:p>
    <w:p w14:paraId="3B41DCD9" w14:textId="537442A0" w:rsidR="00C4161D" w:rsidRPr="007F1972" w:rsidRDefault="00C4161D" w:rsidP="004B0D42">
      <w:pPr>
        <w:rPr>
          <w:rFonts w:ascii="Arial" w:hAnsi="Arial" w:cs="Arial"/>
        </w:rPr>
      </w:pPr>
      <w:r w:rsidRPr="007F1972">
        <w:rPr>
          <w:rFonts w:ascii="Arial" w:hAnsi="Arial" w:cs="Arial"/>
          <w:b/>
          <w:bCs/>
        </w:rPr>
        <w:t>SCC Audit – Further Information</w:t>
      </w:r>
      <w:r w:rsidRPr="007F1972">
        <w:rPr>
          <w:rFonts w:ascii="Arial" w:hAnsi="Arial" w:cs="Arial"/>
        </w:rPr>
        <w:t> </w:t>
      </w:r>
    </w:p>
    <w:p w14:paraId="439376B4" w14:textId="10C0B03E" w:rsidR="006C1AC9" w:rsidRDefault="00C4161D" w:rsidP="004B0D42">
      <w:pPr>
        <w:rPr>
          <w:rFonts w:ascii="Arial" w:hAnsi="Arial" w:cs="Arial"/>
        </w:rPr>
      </w:pPr>
      <w:r w:rsidRPr="007F1972">
        <w:rPr>
          <w:rFonts w:ascii="Arial" w:hAnsi="Arial" w:cs="Arial"/>
        </w:rPr>
        <w:t xml:space="preserve">Auditing and Compliance Section of the latest Provider Agreement </w:t>
      </w:r>
      <w:r w:rsidR="2C9F43F1" w:rsidRPr="007F1972">
        <w:rPr>
          <w:rFonts w:ascii="Arial" w:hAnsi="Arial" w:cs="Arial"/>
        </w:rPr>
        <w:t>(</w:t>
      </w:r>
      <w:hyperlink r:id="rId9" w:history="1">
        <w:r w:rsidR="001C16DE" w:rsidRPr="001C16DE">
          <w:rPr>
            <w:rStyle w:val="Hyperlink"/>
            <w:rFonts w:ascii="Arial" w:hAnsi="Arial" w:cs="Arial"/>
          </w:rPr>
          <w:t>Provider Funding Agreement (FEL Funding Agreement) 2021-22</w:t>
        </w:r>
      </w:hyperlink>
      <w:r w:rsidR="2C9F43F1" w:rsidRPr="007F1972">
        <w:rPr>
          <w:rFonts w:ascii="Arial" w:hAnsi="Arial" w:cs="Arial"/>
        </w:rPr>
        <w:t>)</w:t>
      </w:r>
      <w:r w:rsidR="001C16DE">
        <w:rPr>
          <w:rFonts w:ascii="Arial" w:hAnsi="Arial" w:cs="Arial"/>
        </w:rPr>
        <w:t xml:space="preserve"> </w:t>
      </w:r>
      <w:r w:rsidRPr="007F1972">
        <w:rPr>
          <w:rFonts w:ascii="Arial" w:hAnsi="Arial" w:cs="Arial"/>
        </w:rPr>
        <w:t>and Code of Practice</w:t>
      </w:r>
      <w:r w:rsidR="019522A0" w:rsidRPr="007F1972">
        <w:rPr>
          <w:rFonts w:ascii="Arial" w:hAnsi="Arial" w:cs="Arial"/>
        </w:rPr>
        <w:t xml:space="preserve"> (</w:t>
      </w:r>
      <w:hyperlink r:id="rId10" w:history="1">
        <w:r w:rsidR="001C16DE" w:rsidRPr="001C16DE">
          <w:rPr>
            <w:rStyle w:val="Hyperlink"/>
            <w:rFonts w:ascii="Arial" w:hAnsi="Arial" w:cs="Arial"/>
          </w:rPr>
          <w:t>Code of Practice for Providers of Funded Early Learning</w:t>
        </w:r>
      </w:hyperlink>
      <w:r w:rsidR="001C16DE">
        <w:rPr>
          <w:rFonts w:ascii="Arial" w:hAnsi="Arial" w:cs="Arial"/>
        </w:rPr>
        <w:t>).</w:t>
      </w:r>
    </w:p>
    <w:p w14:paraId="595D4F40" w14:textId="77777777" w:rsidR="006C1AC9" w:rsidRDefault="006C1AC9" w:rsidP="004B0D42">
      <w:pPr>
        <w:rPr>
          <w:rFonts w:ascii="Arial" w:hAnsi="Arial" w:cs="Arial"/>
        </w:rPr>
      </w:pPr>
    </w:p>
    <w:p w14:paraId="47456480" w14:textId="77777777" w:rsidR="006C1AC9" w:rsidRDefault="006C1AC9" w:rsidP="004B0D42">
      <w:pPr>
        <w:rPr>
          <w:rFonts w:ascii="Arial" w:hAnsi="Arial" w:cs="Arial"/>
        </w:rPr>
      </w:pPr>
    </w:p>
    <w:p w14:paraId="01E9168B" w14:textId="77777777" w:rsidR="006C1AC9" w:rsidRDefault="006C1AC9" w:rsidP="004B0D42">
      <w:pPr>
        <w:rPr>
          <w:rFonts w:ascii="Arial" w:hAnsi="Arial" w:cs="Arial"/>
        </w:rPr>
      </w:pPr>
    </w:p>
    <w:p w14:paraId="2EA11501" w14:textId="77777777" w:rsidR="008101AB" w:rsidRDefault="008101AB" w:rsidP="004B0D42">
      <w:pPr>
        <w:rPr>
          <w:rFonts w:ascii="Arial" w:hAnsi="Arial" w:cs="Arial"/>
        </w:rPr>
      </w:pPr>
    </w:p>
    <w:p w14:paraId="2A6C88D2" w14:textId="663E303F" w:rsidR="0046423C" w:rsidRPr="006C1AC9" w:rsidRDefault="0046423C" w:rsidP="004B0D42">
      <w:pPr>
        <w:rPr>
          <w:rFonts w:ascii="Arial" w:hAnsi="Arial" w:cs="Arial"/>
        </w:rPr>
      </w:pPr>
      <w:r w:rsidRPr="007F1972">
        <w:rPr>
          <w:rFonts w:ascii="Arial" w:hAnsi="Arial" w:cs="Arial"/>
          <w:b/>
          <w:bCs/>
        </w:rPr>
        <w:t>Early Years Funding Team</w:t>
      </w:r>
    </w:p>
    <w:p w14:paraId="20C9A6A6" w14:textId="77777777" w:rsidR="0046423C" w:rsidRPr="007F1972" w:rsidRDefault="0046423C" w:rsidP="004B0D42">
      <w:pPr>
        <w:rPr>
          <w:rFonts w:ascii="Arial" w:hAnsi="Arial" w:cs="Arial"/>
        </w:rPr>
      </w:pPr>
      <w:r w:rsidRPr="007F1972">
        <w:rPr>
          <w:rFonts w:ascii="Arial" w:hAnsi="Arial" w:cs="Arial"/>
        </w:rPr>
        <w:t xml:space="preserve">Email: </w:t>
      </w:r>
      <w:hyperlink r:id="rId11" w:history="1">
        <w:r w:rsidRPr="007F1972">
          <w:rPr>
            <w:rStyle w:val="Hyperlink"/>
            <w:rFonts w:ascii="Arial" w:hAnsi="Arial" w:cs="Arial"/>
          </w:rPr>
          <w:t>eyfundingteam@sheffield.gov.uk</w:t>
        </w:r>
      </w:hyperlink>
      <w:r w:rsidRPr="007F1972">
        <w:rPr>
          <w:rFonts w:ascii="Arial" w:hAnsi="Arial" w:cs="Arial"/>
        </w:rPr>
        <w:t xml:space="preserve"> </w:t>
      </w:r>
    </w:p>
    <w:p w14:paraId="730AF748" w14:textId="77777777" w:rsidR="0046423C" w:rsidRPr="007F1972" w:rsidRDefault="0046423C" w:rsidP="004B0D42">
      <w:pPr>
        <w:rPr>
          <w:rFonts w:ascii="Arial" w:hAnsi="Arial" w:cs="Arial"/>
        </w:rPr>
      </w:pPr>
      <w:r w:rsidRPr="007F1972">
        <w:rPr>
          <w:rFonts w:ascii="Arial" w:hAnsi="Arial" w:cs="Arial"/>
        </w:rPr>
        <w:t>Howden House,</w:t>
      </w:r>
    </w:p>
    <w:p w14:paraId="06BD8237" w14:textId="77777777" w:rsidR="0046423C" w:rsidRPr="007F1972" w:rsidRDefault="0046423C" w:rsidP="004B0D42">
      <w:pPr>
        <w:rPr>
          <w:rFonts w:ascii="Arial" w:hAnsi="Arial" w:cs="Arial"/>
        </w:rPr>
      </w:pPr>
      <w:r w:rsidRPr="007F1972">
        <w:rPr>
          <w:rFonts w:ascii="Arial" w:hAnsi="Arial" w:cs="Arial"/>
        </w:rPr>
        <w:t xml:space="preserve">1 Union Street, </w:t>
      </w:r>
    </w:p>
    <w:p w14:paraId="2F39319A" w14:textId="77777777" w:rsidR="0046423C" w:rsidRPr="007F1972" w:rsidRDefault="0046423C" w:rsidP="004B0D42">
      <w:pPr>
        <w:rPr>
          <w:rFonts w:ascii="Arial" w:hAnsi="Arial" w:cs="Arial"/>
        </w:rPr>
      </w:pPr>
      <w:r w:rsidRPr="007F1972">
        <w:rPr>
          <w:rFonts w:ascii="Arial" w:hAnsi="Arial" w:cs="Arial"/>
        </w:rPr>
        <w:t xml:space="preserve">Sheffield, </w:t>
      </w:r>
    </w:p>
    <w:p w14:paraId="4030AE92" w14:textId="77777777" w:rsidR="0046423C" w:rsidRPr="007F1972" w:rsidRDefault="0046423C" w:rsidP="004B0D42">
      <w:pPr>
        <w:rPr>
          <w:rFonts w:ascii="Arial" w:hAnsi="Arial" w:cs="Arial"/>
        </w:rPr>
      </w:pPr>
      <w:r w:rsidRPr="007F1972">
        <w:rPr>
          <w:rFonts w:ascii="Arial" w:hAnsi="Arial" w:cs="Arial"/>
        </w:rPr>
        <w:t>S1 2SH</w:t>
      </w:r>
    </w:p>
    <w:p w14:paraId="081D9659" w14:textId="77777777" w:rsidR="00C612AD" w:rsidRDefault="00C612AD" w:rsidP="004B0D42"/>
    <w:sectPr w:rsidR="00C61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kKuqG8v3" int2:invalidationBookmarkName="" int2:hashCode="Xsnww9aQQK/jqv" int2:id="mkpClBt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C13"/>
    <w:multiLevelType w:val="multilevel"/>
    <w:tmpl w:val="A0D2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33222"/>
    <w:multiLevelType w:val="multilevel"/>
    <w:tmpl w:val="1FCE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D2096"/>
    <w:multiLevelType w:val="multilevel"/>
    <w:tmpl w:val="AD12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237BAF"/>
    <w:multiLevelType w:val="multilevel"/>
    <w:tmpl w:val="8A80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3C0245"/>
    <w:multiLevelType w:val="multilevel"/>
    <w:tmpl w:val="59C8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593AE6"/>
    <w:multiLevelType w:val="hybridMultilevel"/>
    <w:tmpl w:val="A972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E2E40"/>
    <w:multiLevelType w:val="hybridMultilevel"/>
    <w:tmpl w:val="272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962B5C"/>
    <w:multiLevelType w:val="multilevel"/>
    <w:tmpl w:val="5CE2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B50F3C"/>
    <w:multiLevelType w:val="multilevel"/>
    <w:tmpl w:val="437C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DE0E4F"/>
    <w:multiLevelType w:val="multilevel"/>
    <w:tmpl w:val="3DC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7C55FD"/>
    <w:multiLevelType w:val="multilevel"/>
    <w:tmpl w:val="0008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001C62"/>
    <w:multiLevelType w:val="multilevel"/>
    <w:tmpl w:val="091E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8045E4"/>
    <w:multiLevelType w:val="multilevel"/>
    <w:tmpl w:val="1FAA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5103E9"/>
    <w:multiLevelType w:val="multilevel"/>
    <w:tmpl w:val="3CA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A2CA2"/>
    <w:multiLevelType w:val="multilevel"/>
    <w:tmpl w:val="1A4E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DF5D7A"/>
    <w:multiLevelType w:val="multilevel"/>
    <w:tmpl w:val="C8CC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243928"/>
    <w:multiLevelType w:val="multilevel"/>
    <w:tmpl w:val="DCDE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1C65F9"/>
    <w:multiLevelType w:val="multilevel"/>
    <w:tmpl w:val="76DA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485561">
    <w:abstractNumId w:val="9"/>
  </w:num>
  <w:num w:numId="2" w16cid:durableId="222832106">
    <w:abstractNumId w:val="1"/>
  </w:num>
  <w:num w:numId="3" w16cid:durableId="66391619">
    <w:abstractNumId w:val="10"/>
  </w:num>
  <w:num w:numId="4" w16cid:durableId="1308322892">
    <w:abstractNumId w:val="8"/>
  </w:num>
  <w:num w:numId="5" w16cid:durableId="970668936">
    <w:abstractNumId w:val="16"/>
  </w:num>
  <w:num w:numId="6" w16cid:durableId="1625890955">
    <w:abstractNumId w:val="2"/>
  </w:num>
  <w:num w:numId="7" w16cid:durableId="1039471889">
    <w:abstractNumId w:val="7"/>
  </w:num>
  <w:num w:numId="8" w16cid:durableId="755980210">
    <w:abstractNumId w:val="14"/>
  </w:num>
  <w:num w:numId="9" w16cid:durableId="1563562054">
    <w:abstractNumId w:val="0"/>
  </w:num>
  <w:num w:numId="10" w16cid:durableId="1167751922">
    <w:abstractNumId w:val="17"/>
  </w:num>
  <w:num w:numId="11" w16cid:durableId="909196823">
    <w:abstractNumId w:val="15"/>
  </w:num>
  <w:num w:numId="12" w16cid:durableId="837232650">
    <w:abstractNumId w:val="4"/>
  </w:num>
  <w:num w:numId="13" w16cid:durableId="11760332">
    <w:abstractNumId w:val="11"/>
  </w:num>
  <w:num w:numId="14" w16cid:durableId="1718159392">
    <w:abstractNumId w:val="13"/>
  </w:num>
  <w:num w:numId="15" w16cid:durableId="439762451">
    <w:abstractNumId w:val="12"/>
  </w:num>
  <w:num w:numId="16" w16cid:durableId="845482328">
    <w:abstractNumId w:val="3"/>
  </w:num>
  <w:num w:numId="17" w16cid:durableId="1375740877">
    <w:abstractNumId w:val="5"/>
  </w:num>
  <w:num w:numId="18" w16cid:durableId="184905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1D"/>
    <w:rsid w:val="00006D4C"/>
    <w:rsid w:val="000160F9"/>
    <w:rsid w:val="00060931"/>
    <w:rsid w:val="000A3C55"/>
    <w:rsid w:val="000B621D"/>
    <w:rsid w:val="000B7079"/>
    <w:rsid w:val="000B7DF5"/>
    <w:rsid w:val="000D2287"/>
    <w:rsid w:val="000D2690"/>
    <w:rsid w:val="000E58BC"/>
    <w:rsid w:val="001151A3"/>
    <w:rsid w:val="00187725"/>
    <w:rsid w:val="00191DBD"/>
    <w:rsid w:val="001C16DE"/>
    <w:rsid w:val="001E2C03"/>
    <w:rsid w:val="002040BB"/>
    <w:rsid w:val="002320B1"/>
    <w:rsid w:val="002A2C5F"/>
    <w:rsid w:val="002A5E8C"/>
    <w:rsid w:val="002B72ED"/>
    <w:rsid w:val="002D13C1"/>
    <w:rsid w:val="002E6C07"/>
    <w:rsid w:val="00303764"/>
    <w:rsid w:val="003277EB"/>
    <w:rsid w:val="003705A9"/>
    <w:rsid w:val="00371703"/>
    <w:rsid w:val="00372BEA"/>
    <w:rsid w:val="00397B64"/>
    <w:rsid w:val="0040206E"/>
    <w:rsid w:val="004022FA"/>
    <w:rsid w:val="00412A1F"/>
    <w:rsid w:val="00414586"/>
    <w:rsid w:val="004310EE"/>
    <w:rsid w:val="004330D6"/>
    <w:rsid w:val="0046423C"/>
    <w:rsid w:val="004708BE"/>
    <w:rsid w:val="004B0D42"/>
    <w:rsid w:val="004C4810"/>
    <w:rsid w:val="004D3A2C"/>
    <w:rsid w:val="004D6813"/>
    <w:rsid w:val="005024E5"/>
    <w:rsid w:val="00503F7A"/>
    <w:rsid w:val="0050626B"/>
    <w:rsid w:val="00510B46"/>
    <w:rsid w:val="00524883"/>
    <w:rsid w:val="0053090A"/>
    <w:rsid w:val="00537BA9"/>
    <w:rsid w:val="00544FD6"/>
    <w:rsid w:val="00550793"/>
    <w:rsid w:val="00551EB6"/>
    <w:rsid w:val="00586AEA"/>
    <w:rsid w:val="005D0EC8"/>
    <w:rsid w:val="005D112B"/>
    <w:rsid w:val="005E7174"/>
    <w:rsid w:val="005F512C"/>
    <w:rsid w:val="00620522"/>
    <w:rsid w:val="00625CDF"/>
    <w:rsid w:val="0065564F"/>
    <w:rsid w:val="00662276"/>
    <w:rsid w:val="00662821"/>
    <w:rsid w:val="00665BAF"/>
    <w:rsid w:val="00692879"/>
    <w:rsid w:val="00693C39"/>
    <w:rsid w:val="00694F17"/>
    <w:rsid w:val="006C1AC9"/>
    <w:rsid w:val="006E19A0"/>
    <w:rsid w:val="0070482D"/>
    <w:rsid w:val="00712BD6"/>
    <w:rsid w:val="00720A30"/>
    <w:rsid w:val="00764B22"/>
    <w:rsid w:val="007737B7"/>
    <w:rsid w:val="00780207"/>
    <w:rsid w:val="007B1117"/>
    <w:rsid w:val="007B412E"/>
    <w:rsid w:val="007C6D47"/>
    <w:rsid w:val="007F1972"/>
    <w:rsid w:val="008064EE"/>
    <w:rsid w:val="008101AB"/>
    <w:rsid w:val="00846A1B"/>
    <w:rsid w:val="008714A8"/>
    <w:rsid w:val="0087B325"/>
    <w:rsid w:val="008A37F1"/>
    <w:rsid w:val="008B1286"/>
    <w:rsid w:val="008E3D0B"/>
    <w:rsid w:val="008F181C"/>
    <w:rsid w:val="0091020F"/>
    <w:rsid w:val="00921B55"/>
    <w:rsid w:val="00941A0B"/>
    <w:rsid w:val="00941E54"/>
    <w:rsid w:val="00944DDF"/>
    <w:rsid w:val="00956038"/>
    <w:rsid w:val="00985198"/>
    <w:rsid w:val="00995045"/>
    <w:rsid w:val="009D6A6A"/>
    <w:rsid w:val="009E35D1"/>
    <w:rsid w:val="009F0513"/>
    <w:rsid w:val="00A076F7"/>
    <w:rsid w:val="00A11F48"/>
    <w:rsid w:val="00A12287"/>
    <w:rsid w:val="00A33F75"/>
    <w:rsid w:val="00A622BA"/>
    <w:rsid w:val="00A91047"/>
    <w:rsid w:val="00AE666F"/>
    <w:rsid w:val="00B21321"/>
    <w:rsid w:val="00BB6165"/>
    <w:rsid w:val="00BD0E62"/>
    <w:rsid w:val="00BF3155"/>
    <w:rsid w:val="00BF59B2"/>
    <w:rsid w:val="00BF6344"/>
    <w:rsid w:val="00C01CC7"/>
    <w:rsid w:val="00C176E2"/>
    <w:rsid w:val="00C246CD"/>
    <w:rsid w:val="00C3799A"/>
    <w:rsid w:val="00C40130"/>
    <w:rsid w:val="00C41412"/>
    <w:rsid w:val="00C4161D"/>
    <w:rsid w:val="00C50002"/>
    <w:rsid w:val="00C612AD"/>
    <w:rsid w:val="00C64012"/>
    <w:rsid w:val="00CB6AE1"/>
    <w:rsid w:val="00CD563F"/>
    <w:rsid w:val="00CD74CD"/>
    <w:rsid w:val="00D21807"/>
    <w:rsid w:val="00D40054"/>
    <w:rsid w:val="00D5532F"/>
    <w:rsid w:val="00D6580B"/>
    <w:rsid w:val="00D8063E"/>
    <w:rsid w:val="00D935DA"/>
    <w:rsid w:val="00DC2A1C"/>
    <w:rsid w:val="00DD3927"/>
    <w:rsid w:val="00DE5200"/>
    <w:rsid w:val="00E06397"/>
    <w:rsid w:val="00E14127"/>
    <w:rsid w:val="00E62FA4"/>
    <w:rsid w:val="00E84449"/>
    <w:rsid w:val="00E917D0"/>
    <w:rsid w:val="00EB30B1"/>
    <w:rsid w:val="00ED0734"/>
    <w:rsid w:val="00EF5103"/>
    <w:rsid w:val="00EF79A6"/>
    <w:rsid w:val="00F02A59"/>
    <w:rsid w:val="00F0679D"/>
    <w:rsid w:val="00F232EB"/>
    <w:rsid w:val="00F414B1"/>
    <w:rsid w:val="00F80485"/>
    <w:rsid w:val="00FA3BC8"/>
    <w:rsid w:val="00FC19B2"/>
    <w:rsid w:val="019522A0"/>
    <w:rsid w:val="058E303A"/>
    <w:rsid w:val="066EA3B4"/>
    <w:rsid w:val="06DD42E3"/>
    <w:rsid w:val="0C3E475B"/>
    <w:rsid w:val="0EF1ED56"/>
    <w:rsid w:val="0EF8785E"/>
    <w:rsid w:val="1161A1E1"/>
    <w:rsid w:val="11804471"/>
    <w:rsid w:val="1AA36B02"/>
    <w:rsid w:val="1AA729E5"/>
    <w:rsid w:val="1D6BB000"/>
    <w:rsid w:val="24B1DFBC"/>
    <w:rsid w:val="26041B91"/>
    <w:rsid w:val="26500FA0"/>
    <w:rsid w:val="2932EE17"/>
    <w:rsid w:val="2A685BED"/>
    <w:rsid w:val="2C9F43F1"/>
    <w:rsid w:val="2EC79BC3"/>
    <w:rsid w:val="2F9790B4"/>
    <w:rsid w:val="333FF21D"/>
    <w:rsid w:val="36E8D715"/>
    <w:rsid w:val="380D2847"/>
    <w:rsid w:val="3D48FB90"/>
    <w:rsid w:val="3F49A286"/>
    <w:rsid w:val="40A81F07"/>
    <w:rsid w:val="4A1AEAF1"/>
    <w:rsid w:val="4A4779AE"/>
    <w:rsid w:val="4AF811A5"/>
    <w:rsid w:val="4DE95EB8"/>
    <w:rsid w:val="51564BC3"/>
    <w:rsid w:val="52BE90E1"/>
    <w:rsid w:val="543A7631"/>
    <w:rsid w:val="59715305"/>
    <w:rsid w:val="5B93DCAE"/>
    <w:rsid w:val="5F554C1A"/>
    <w:rsid w:val="627F39F1"/>
    <w:rsid w:val="6C517AD9"/>
    <w:rsid w:val="6CDD70EF"/>
    <w:rsid w:val="71A980AD"/>
    <w:rsid w:val="72390A0D"/>
    <w:rsid w:val="72D84510"/>
    <w:rsid w:val="735E6031"/>
    <w:rsid w:val="77C5EF37"/>
    <w:rsid w:val="78E8124D"/>
    <w:rsid w:val="793DAEE9"/>
    <w:rsid w:val="7947E4BB"/>
    <w:rsid w:val="7A28D0F5"/>
    <w:rsid w:val="7A84284F"/>
    <w:rsid w:val="7E286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8D39"/>
  <w15:chartTrackingRefBased/>
  <w15:docId w15:val="{D81EB321-639C-45FA-AF3E-F82B94BB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61D"/>
    <w:rPr>
      <w:rFonts w:eastAsiaTheme="majorEastAsia" w:cstheme="majorBidi"/>
      <w:color w:val="272727" w:themeColor="text1" w:themeTint="D8"/>
    </w:rPr>
  </w:style>
  <w:style w:type="paragraph" w:styleId="Title">
    <w:name w:val="Title"/>
    <w:basedOn w:val="Normal"/>
    <w:next w:val="Normal"/>
    <w:link w:val="TitleChar"/>
    <w:uiPriority w:val="10"/>
    <w:qFormat/>
    <w:rsid w:val="00C41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61D"/>
    <w:pPr>
      <w:spacing w:before="160"/>
      <w:jc w:val="center"/>
    </w:pPr>
    <w:rPr>
      <w:i/>
      <w:iCs/>
      <w:color w:val="404040" w:themeColor="text1" w:themeTint="BF"/>
    </w:rPr>
  </w:style>
  <w:style w:type="character" w:customStyle="1" w:styleId="QuoteChar">
    <w:name w:val="Quote Char"/>
    <w:basedOn w:val="DefaultParagraphFont"/>
    <w:link w:val="Quote"/>
    <w:uiPriority w:val="29"/>
    <w:rsid w:val="00C4161D"/>
    <w:rPr>
      <w:i/>
      <w:iCs/>
      <w:color w:val="404040" w:themeColor="text1" w:themeTint="BF"/>
    </w:rPr>
  </w:style>
  <w:style w:type="paragraph" w:styleId="ListParagraph">
    <w:name w:val="List Paragraph"/>
    <w:basedOn w:val="Normal"/>
    <w:uiPriority w:val="34"/>
    <w:qFormat/>
    <w:rsid w:val="00C4161D"/>
    <w:pPr>
      <w:ind w:left="720"/>
      <w:contextualSpacing/>
    </w:pPr>
  </w:style>
  <w:style w:type="character" w:styleId="IntenseEmphasis">
    <w:name w:val="Intense Emphasis"/>
    <w:basedOn w:val="DefaultParagraphFont"/>
    <w:uiPriority w:val="21"/>
    <w:qFormat/>
    <w:rsid w:val="00C4161D"/>
    <w:rPr>
      <w:i/>
      <w:iCs/>
      <w:color w:val="0F4761" w:themeColor="accent1" w:themeShade="BF"/>
    </w:rPr>
  </w:style>
  <w:style w:type="paragraph" w:styleId="IntenseQuote">
    <w:name w:val="Intense Quote"/>
    <w:basedOn w:val="Normal"/>
    <w:next w:val="Normal"/>
    <w:link w:val="IntenseQuoteChar"/>
    <w:uiPriority w:val="30"/>
    <w:qFormat/>
    <w:rsid w:val="00C41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61D"/>
    <w:rPr>
      <w:i/>
      <w:iCs/>
      <w:color w:val="0F4761" w:themeColor="accent1" w:themeShade="BF"/>
    </w:rPr>
  </w:style>
  <w:style w:type="character" w:styleId="IntenseReference">
    <w:name w:val="Intense Reference"/>
    <w:basedOn w:val="DefaultParagraphFont"/>
    <w:uiPriority w:val="32"/>
    <w:qFormat/>
    <w:rsid w:val="00C4161D"/>
    <w:rPr>
      <w:b/>
      <w:bCs/>
      <w:smallCaps/>
      <w:color w:val="0F4761" w:themeColor="accent1" w:themeShade="BF"/>
      <w:spacing w:val="5"/>
    </w:rPr>
  </w:style>
  <w:style w:type="character" w:styleId="Hyperlink">
    <w:name w:val="Hyperlink"/>
    <w:basedOn w:val="DefaultParagraphFont"/>
    <w:uiPriority w:val="99"/>
    <w:unhideWhenUsed/>
    <w:rsid w:val="00C4161D"/>
    <w:rPr>
      <w:color w:val="467886" w:themeColor="hyperlink"/>
      <w:u w:val="single"/>
    </w:rPr>
  </w:style>
  <w:style w:type="character" w:styleId="UnresolvedMention">
    <w:name w:val="Unresolved Mention"/>
    <w:basedOn w:val="DefaultParagraphFont"/>
    <w:uiPriority w:val="99"/>
    <w:semiHidden/>
    <w:unhideWhenUsed/>
    <w:rsid w:val="00C4161D"/>
    <w:rPr>
      <w:color w:val="605E5C"/>
      <w:shd w:val="clear" w:color="auto" w:fill="E1DFDD"/>
    </w:rPr>
  </w:style>
  <w:style w:type="paragraph" w:styleId="Revision">
    <w:name w:val="Revision"/>
    <w:hidden/>
    <w:uiPriority w:val="99"/>
    <w:semiHidden/>
    <w:rsid w:val="00665BAF"/>
    <w:pPr>
      <w:spacing w:after="0" w:line="240" w:lineRule="auto"/>
    </w:pPr>
  </w:style>
  <w:style w:type="character" w:styleId="CommentReference">
    <w:name w:val="annotation reference"/>
    <w:basedOn w:val="DefaultParagraphFont"/>
    <w:uiPriority w:val="99"/>
    <w:semiHidden/>
    <w:unhideWhenUsed/>
    <w:rsid w:val="00665BAF"/>
    <w:rPr>
      <w:sz w:val="16"/>
      <w:szCs w:val="16"/>
    </w:rPr>
  </w:style>
  <w:style w:type="paragraph" w:styleId="CommentText">
    <w:name w:val="annotation text"/>
    <w:basedOn w:val="Normal"/>
    <w:link w:val="CommentTextChar"/>
    <w:uiPriority w:val="99"/>
    <w:unhideWhenUsed/>
    <w:rsid w:val="00665BAF"/>
    <w:pPr>
      <w:spacing w:line="240" w:lineRule="auto"/>
    </w:pPr>
    <w:rPr>
      <w:sz w:val="20"/>
      <w:szCs w:val="20"/>
    </w:rPr>
  </w:style>
  <w:style w:type="character" w:customStyle="1" w:styleId="CommentTextChar">
    <w:name w:val="Comment Text Char"/>
    <w:basedOn w:val="DefaultParagraphFont"/>
    <w:link w:val="CommentText"/>
    <w:uiPriority w:val="99"/>
    <w:rsid w:val="00665BAF"/>
    <w:rPr>
      <w:sz w:val="20"/>
      <w:szCs w:val="20"/>
    </w:rPr>
  </w:style>
  <w:style w:type="paragraph" w:styleId="CommentSubject">
    <w:name w:val="annotation subject"/>
    <w:basedOn w:val="CommentText"/>
    <w:next w:val="CommentText"/>
    <w:link w:val="CommentSubjectChar"/>
    <w:uiPriority w:val="99"/>
    <w:semiHidden/>
    <w:unhideWhenUsed/>
    <w:rsid w:val="00665BAF"/>
    <w:rPr>
      <w:b/>
      <w:bCs/>
    </w:rPr>
  </w:style>
  <w:style w:type="character" w:customStyle="1" w:styleId="CommentSubjectChar">
    <w:name w:val="Comment Subject Char"/>
    <w:basedOn w:val="CommentTextChar"/>
    <w:link w:val="CommentSubject"/>
    <w:uiPriority w:val="99"/>
    <w:semiHidden/>
    <w:rsid w:val="00665BAF"/>
    <w:rPr>
      <w:b/>
      <w:bCs/>
      <w:sz w:val="20"/>
      <w:szCs w:val="20"/>
    </w:rPr>
  </w:style>
  <w:style w:type="paragraph" w:customStyle="1" w:styleId="paragraph">
    <w:name w:val="paragraph"/>
    <w:basedOn w:val="Normal"/>
    <w:rsid w:val="006C1A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6C1AC9"/>
  </w:style>
  <w:style w:type="character" w:customStyle="1" w:styleId="eop">
    <w:name w:val="eop"/>
    <w:basedOn w:val="DefaultParagraphFont"/>
    <w:rsid w:val="006C1AC9"/>
  </w:style>
  <w:style w:type="character" w:styleId="FollowedHyperlink">
    <w:name w:val="FollowedHyperlink"/>
    <w:basedOn w:val="DefaultParagraphFont"/>
    <w:uiPriority w:val="99"/>
    <w:semiHidden/>
    <w:unhideWhenUsed/>
    <w:rsid w:val="005D11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gov.uk/sites/default/files/2025-11/code_of_practice_for_providers_of_government_funded_early_learning_-_november_2025.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yfundingteam@sheffield.gov.uk" TargetMode="External"/><Relationship Id="rId5" Type="http://schemas.openxmlformats.org/officeDocument/2006/relationships/styles" Target="styles.xml"/><Relationship Id="rId10" Type="http://schemas.openxmlformats.org/officeDocument/2006/relationships/hyperlink" Target="https://www.sheffield.gov.uk/sites/default/files/2025-11/code_of_practice_for_providers_of_government_funded_early_learning_-_november_2025.pdf" TargetMode="External"/><Relationship Id="rId4" Type="http://schemas.openxmlformats.org/officeDocument/2006/relationships/numbering" Target="numbering.xml"/><Relationship Id="rId9" Type="http://schemas.openxmlformats.org/officeDocument/2006/relationships/hyperlink" Target="https://www.sheffield.gov.uk/sites/default/files/2023-07/provider_funding_agreement.pdf"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44A3D5F4A204B988F05452B538DF4" ma:contentTypeVersion="13" ma:contentTypeDescription="Create a new document." ma:contentTypeScope="" ma:versionID="12a112dd0d1d5a3d861f6c269b7409ad">
  <xsd:schema xmlns:xsd="http://www.w3.org/2001/XMLSchema" xmlns:xs="http://www.w3.org/2001/XMLSchema" xmlns:p="http://schemas.microsoft.com/office/2006/metadata/properties" xmlns:ns2="0f0bfcf2-fa01-4add-9758-092ab64b8d96" xmlns:ns3="b37258ec-cf58-4323-b262-5a59e154332a" targetNamespace="http://schemas.microsoft.com/office/2006/metadata/properties" ma:root="true" ma:fieldsID="574c1e54508309862aa3719b61b89fd9" ns2:_="" ns3:_="">
    <xsd:import namespace="0f0bfcf2-fa01-4add-9758-092ab64b8d96"/>
    <xsd:import namespace="b37258ec-cf58-4323-b262-5a59e15433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bfcf2-fa01-4add-9758-092ab64b8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7258ec-cf58-4323-b262-5a59e15433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8ecbd5-c1e8-441c-aced-1295e0baa2d6}" ma:internalName="TaxCatchAll" ma:showField="CatchAllData" ma:web="b37258ec-cf58-4323-b262-5a59e1543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7258ec-cf58-4323-b262-5a59e154332a" xsi:nil="true"/>
    <lcf76f155ced4ddcb4097134ff3c332f xmlns="0f0bfcf2-fa01-4add-9758-092ab64b8d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399C97-4271-4A6B-A78B-DE36E1201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bfcf2-fa01-4add-9758-092ab64b8d96"/>
    <ds:schemaRef ds:uri="b37258ec-cf58-4323-b262-5a59e1543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8087C-87F1-4805-AB8E-08791D5C3ACD}">
  <ds:schemaRefs>
    <ds:schemaRef ds:uri="http://schemas.microsoft.com/sharepoint/v3/contenttype/forms"/>
  </ds:schemaRefs>
</ds:datastoreItem>
</file>

<file path=customXml/itemProps3.xml><?xml version="1.0" encoding="utf-8"?>
<ds:datastoreItem xmlns:ds="http://schemas.openxmlformats.org/officeDocument/2006/customXml" ds:itemID="{633F4943-470D-4B40-AA9A-1904D0D623E2}">
  <ds:schemaRefs>
    <ds:schemaRef ds:uri="http://schemas.microsoft.com/office/2006/metadata/properties"/>
    <ds:schemaRef ds:uri="http://schemas.microsoft.com/office/infopath/2007/PartnerControls"/>
    <ds:schemaRef ds:uri="b37258ec-cf58-4323-b262-5a59e154332a"/>
    <ds:schemaRef ds:uri="0f0bfcf2-fa01-4add-9758-092ab64b8d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4384</Characters>
  <Application>Microsoft Office Word</Application>
  <DocSecurity>0</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5209</CharactersWithSpaces>
  <SharedDoc>false</SharedDoc>
  <HLinks>
    <vt:vector size="24" baseType="variant">
      <vt:variant>
        <vt:i4>1835133</vt:i4>
      </vt:variant>
      <vt:variant>
        <vt:i4>9</vt:i4>
      </vt:variant>
      <vt:variant>
        <vt:i4>0</vt:i4>
      </vt:variant>
      <vt:variant>
        <vt:i4>5</vt:i4>
      </vt:variant>
      <vt:variant>
        <vt:lpwstr>mailto:eyfundingteam@sheffield.gov.uk</vt:lpwstr>
      </vt:variant>
      <vt:variant>
        <vt:lpwstr/>
      </vt:variant>
      <vt:variant>
        <vt:i4>2097196</vt:i4>
      </vt:variant>
      <vt:variant>
        <vt:i4>6</vt:i4>
      </vt:variant>
      <vt:variant>
        <vt:i4>0</vt:i4>
      </vt:variant>
      <vt:variant>
        <vt:i4>5</vt:i4>
      </vt:variant>
      <vt:variant>
        <vt:lpwstr>https://www.sheffield.gov.uk/sites/default/files/2025-08/code_of_practice_for_providers_of_government_funded_early_learning_-_sep_2025.pdf</vt:lpwstr>
      </vt:variant>
      <vt:variant>
        <vt:lpwstr/>
      </vt:variant>
      <vt:variant>
        <vt:i4>7602210</vt:i4>
      </vt:variant>
      <vt:variant>
        <vt:i4>3</vt:i4>
      </vt:variant>
      <vt:variant>
        <vt:i4>0</vt:i4>
      </vt:variant>
      <vt:variant>
        <vt:i4>5</vt:i4>
      </vt:variant>
      <vt:variant>
        <vt:lpwstr>https://www.sheffield.gov.uk/sites/default/files/2023-07/provider_funding_agreement.pdf</vt:lpwstr>
      </vt:variant>
      <vt:variant>
        <vt:lpwstr/>
      </vt:variant>
      <vt:variant>
        <vt:i4>2097196</vt:i4>
      </vt:variant>
      <vt:variant>
        <vt:i4>0</vt:i4>
      </vt:variant>
      <vt:variant>
        <vt:i4>0</vt:i4>
      </vt:variant>
      <vt:variant>
        <vt:i4>5</vt:i4>
      </vt:variant>
      <vt:variant>
        <vt:lpwstr>https://www.sheffield.gov.uk/sites/default/files/2025-08/code_of_practice_for_providers_of_government_funded_early_learning_-_sep_2025.pdf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Kenny</dc:creator>
  <cp:keywords/>
  <dc:description/>
  <cp:lastModifiedBy>Elizabeth Silverwood</cp:lastModifiedBy>
  <cp:revision>3</cp:revision>
  <dcterms:created xsi:type="dcterms:W3CDTF">2026-04-09T10:21:00Z</dcterms:created>
  <dcterms:modified xsi:type="dcterms:W3CDTF">2026-04-09T10:21:00Z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26a34-59ed-402c-a326-5f7429bfdaa8_Enabled">
    <vt:lpwstr>true</vt:lpwstr>
  </property>
  <property fmtid="{D5CDD505-2E9C-101B-9397-08002B2CF9AE}" pid="3" name="MSIP_Label_3ec26a34-59ed-402c-a326-5f7429bfdaa8_SetDate">
    <vt:lpwstr>2025-11-20T13:48:04Z</vt:lpwstr>
  </property>
  <property fmtid="{D5CDD505-2E9C-101B-9397-08002B2CF9AE}" pid="4" name="MSIP_Label_3ec26a34-59ed-402c-a326-5f7429bfdaa8_Method">
    <vt:lpwstr>Privileged</vt:lpwstr>
  </property>
  <property fmtid="{D5CDD505-2E9C-101B-9397-08002B2CF9AE}" pid="5" name="MSIP_Label_3ec26a34-59ed-402c-a326-5f7429bfdaa8_Name">
    <vt:lpwstr>Non-Official</vt:lpwstr>
  </property>
  <property fmtid="{D5CDD505-2E9C-101B-9397-08002B2CF9AE}" pid="6" name="MSIP_Label_3ec26a34-59ed-402c-a326-5f7429bfdaa8_SiteId">
    <vt:lpwstr>a1ba59b9-7204-48d8-a360-7770245ad4a9</vt:lpwstr>
  </property>
  <property fmtid="{D5CDD505-2E9C-101B-9397-08002B2CF9AE}" pid="7" name="MSIP_Label_3ec26a34-59ed-402c-a326-5f7429bfdaa8_ActionId">
    <vt:lpwstr>82731825-17f0-400e-949e-166d6d6ca28e</vt:lpwstr>
  </property>
  <property fmtid="{D5CDD505-2E9C-101B-9397-08002B2CF9AE}" pid="8" name="MSIP_Label_3ec26a34-59ed-402c-a326-5f7429bfdaa8_ContentBits">
    <vt:lpwstr>0</vt:lpwstr>
  </property>
  <property fmtid="{D5CDD505-2E9C-101B-9397-08002B2CF9AE}" pid="9" name="MSIP_Label_3ec26a34-59ed-402c-a326-5f7429bfdaa8_Tag">
    <vt:lpwstr>10, 0, 1, 1</vt:lpwstr>
  </property>
  <property fmtid="{D5CDD505-2E9C-101B-9397-08002B2CF9AE}" pid="10" name="ContentTypeId">
    <vt:lpwstr>0x010100AED44A3D5F4A204B988F05452B538DF4</vt:lpwstr>
  </property>
  <property fmtid="{D5CDD505-2E9C-101B-9397-08002B2CF9AE}" pid="11" name="MediaServiceImageTags">
    <vt:lpwstr/>
  </property>
</Properties>
</file>